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07D0F" w:rsidRDefault="00256969" w:rsidP="009D7812">
      <w:pPr>
        <w:pStyle w:val="Default"/>
        <w:jc w:val="center"/>
        <w:rPr>
          <w:b/>
          <w:sz w:val="52"/>
          <w:szCs w:val="52"/>
          <w:lang w:val="mi-NZ"/>
        </w:rPr>
      </w:pPr>
      <w:r w:rsidRPr="00813E8E">
        <w:rPr>
          <w:b/>
          <w:sz w:val="52"/>
          <w:szCs w:val="52"/>
        </w:rPr>
        <w:t>R</w:t>
      </w:r>
      <w:r w:rsidRPr="00813E8E">
        <w:rPr>
          <w:b/>
          <w:sz w:val="52"/>
          <w:szCs w:val="52"/>
          <w:lang w:val="mi-NZ"/>
        </w:rPr>
        <w:t>ū Workshop</w:t>
      </w:r>
      <w:r w:rsidR="00707D0F">
        <w:rPr>
          <w:b/>
          <w:sz w:val="52"/>
          <w:szCs w:val="52"/>
          <w:lang w:val="mi-NZ"/>
        </w:rPr>
        <w:t>:</w:t>
      </w:r>
    </w:p>
    <w:p w:rsidR="00813E8E" w:rsidRDefault="00813E8E" w:rsidP="009D7812">
      <w:pPr>
        <w:pStyle w:val="Default"/>
        <w:jc w:val="center"/>
        <w:rPr>
          <w:lang w:val="mi-NZ"/>
        </w:rPr>
        <w:sectPr w:rsidR="00813E8E" w:rsidSect="009D7812">
          <w:footerReference w:type="default" r:id="rId8"/>
          <w:pgSz w:w="11906" w:h="16838"/>
          <w:pgMar w:top="1440" w:right="1440" w:bottom="1440" w:left="1276" w:header="708" w:footer="708" w:gutter="0"/>
          <w:cols w:space="1700"/>
          <w:docGrid w:linePitch="360"/>
        </w:sectPr>
      </w:pPr>
      <w:r>
        <w:rPr>
          <w:b/>
          <w:sz w:val="52"/>
          <w:szCs w:val="52"/>
          <w:lang w:val="mi-NZ"/>
        </w:rPr>
        <w:t>Rangitoto volcano excursion</w:t>
      </w:r>
    </w:p>
    <w:p w:rsidR="00256969" w:rsidRDefault="00256969" w:rsidP="009D7812">
      <w:pPr>
        <w:pStyle w:val="Default"/>
        <w:rPr>
          <w:color w:val="auto"/>
        </w:rPr>
      </w:pPr>
      <w:r>
        <w:rPr>
          <w:noProof/>
          <w:color w:val="auto"/>
          <w:lang w:eastAsia="en-NZ"/>
        </w:rPr>
        <w:lastRenderedPageBreak/>
        <w:drawing>
          <wp:inline distT="0" distB="0" distL="0" distR="0" wp14:anchorId="2C376738" wp14:editId="647FA31D">
            <wp:extent cx="5732780" cy="3657600"/>
            <wp:effectExtent l="0" t="0" r="1270" b="0"/>
            <wp:docPr id="1" name="Picture 1" descr="C:\Users\dhik002\Desktop\discover-rangitoto-island-overview_940_600_s_c1_center_cen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hik002\Desktop\discover-rangitoto-island-overview_940_600_s_c1_center_center.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2780" cy="3657600"/>
                    </a:xfrm>
                    <a:prstGeom prst="rect">
                      <a:avLst/>
                    </a:prstGeom>
                    <a:noFill/>
                    <a:ln>
                      <a:noFill/>
                    </a:ln>
                  </pic:spPr>
                </pic:pic>
              </a:graphicData>
            </a:graphic>
          </wp:inline>
        </w:drawing>
      </w:r>
    </w:p>
    <w:p w:rsidR="00256969" w:rsidRDefault="00256969" w:rsidP="009D7812">
      <w:pPr>
        <w:pStyle w:val="Default"/>
        <w:rPr>
          <w:color w:val="auto"/>
        </w:rPr>
      </w:pPr>
    </w:p>
    <w:p w:rsidR="00256969" w:rsidRDefault="00256969" w:rsidP="009D7812">
      <w:pPr>
        <w:pStyle w:val="Default"/>
        <w:rPr>
          <w:color w:val="auto"/>
        </w:rPr>
      </w:pPr>
      <w:r>
        <w:rPr>
          <w:noProof/>
          <w:color w:val="auto"/>
          <w:lang w:eastAsia="en-NZ"/>
        </w:rPr>
        <w:drawing>
          <wp:inline distT="0" distB="0" distL="0" distR="0" wp14:anchorId="0FA16C3A" wp14:editId="3EC194A2">
            <wp:extent cx="5732780" cy="2210435"/>
            <wp:effectExtent l="0" t="0" r="1270" b="0"/>
            <wp:docPr id="2" name="Picture 2" descr="C:\Users\dhik002\Desktop\Rangit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hik002\Desktop\Rangitoto.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2780" cy="2210435"/>
                    </a:xfrm>
                    <a:prstGeom prst="rect">
                      <a:avLst/>
                    </a:prstGeom>
                    <a:noFill/>
                    <a:ln>
                      <a:noFill/>
                    </a:ln>
                  </pic:spPr>
                </pic:pic>
              </a:graphicData>
            </a:graphic>
          </wp:inline>
        </w:drawing>
      </w:r>
    </w:p>
    <w:p w:rsidR="00707D0F" w:rsidRDefault="00707D0F" w:rsidP="009D7812">
      <w:pPr>
        <w:pStyle w:val="Default"/>
        <w:rPr>
          <w:color w:val="auto"/>
        </w:rPr>
      </w:pPr>
    </w:p>
    <w:p w:rsidR="00256969" w:rsidRPr="00813E8E" w:rsidRDefault="00256969" w:rsidP="009D7812">
      <w:pPr>
        <w:pStyle w:val="Default"/>
        <w:rPr>
          <w:color w:val="auto"/>
          <w:sz w:val="16"/>
          <w:szCs w:val="16"/>
        </w:rPr>
      </w:pPr>
    </w:p>
    <w:p w:rsidR="00707D0F" w:rsidRDefault="00707D0F" w:rsidP="009D7812">
      <w:pPr>
        <w:pStyle w:val="Default"/>
        <w:jc w:val="center"/>
        <w:rPr>
          <w:sz w:val="36"/>
          <w:lang w:val="mi-NZ"/>
        </w:rPr>
        <w:sectPr w:rsidR="00707D0F" w:rsidSect="009D7812">
          <w:type w:val="continuous"/>
          <w:pgSz w:w="11906" w:h="16838"/>
          <w:pgMar w:top="1440" w:right="1440" w:bottom="1440" w:left="1276" w:header="708" w:footer="708" w:gutter="0"/>
          <w:cols w:space="708"/>
          <w:docGrid w:linePitch="360"/>
        </w:sectPr>
      </w:pPr>
    </w:p>
    <w:p w:rsidR="00707D0F" w:rsidRDefault="00707D0F" w:rsidP="009D7812">
      <w:pPr>
        <w:pStyle w:val="Default"/>
        <w:jc w:val="center"/>
        <w:rPr>
          <w:sz w:val="36"/>
          <w:lang w:val="mi-NZ"/>
        </w:rPr>
      </w:pPr>
    </w:p>
    <w:p w:rsidR="00813E8E" w:rsidRPr="00707D0F" w:rsidRDefault="00813E8E" w:rsidP="009D7812">
      <w:pPr>
        <w:pStyle w:val="Default"/>
        <w:jc w:val="center"/>
        <w:rPr>
          <w:b/>
          <w:sz w:val="36"/>
          <w:lang w:val="mi-NZ"/>
        </w:rPr>
      </w:pPr>
      <w:r w:rsidRPr="00707D0F">
        <w:rPr>
          <w:b/>
          <w:sz w:val="36"/>
          <w:lang w:val="mi-NZ"/>
        </w:rPr>
        <w:t>Dan Hikuro</w:t>
      </w:r>
      <w:r w:rsidRPr="00707D0F">
        <w:rPr>
          <w:b/>
          <w:sz w:val="36"/>
          <w:lang w:val="mi-NZ"/>
        </w:rPr>
        <w:t>a</w:t>
      </w:r>
    </w:p>
    <w:p w:rsidR="00707D0F" w:rsidRPr="00707D0F" w:rsidRDefault="00707D0F" w:rsidP="009D7812">
      <w:pPr>
        <w:pStyle w:val="Default"/>
        <w:jc w:val="center"/>
        <w:rPr>
          <w:b/>
          <w:sz w:val="36"/>
          <w:lang w:val="mi-NZ"/>
        </w:rPr>
      </w:pPr>
      <w:r w:rsidRPr="00707D0F">
        <w:rPr>
          <w:b/>
          <w:sz w:val="36"/>
          <w:lang w:val="mi-NZ"/>
        </w:rPr>
        <w:t>Kasper van Wijk</w:t>
      </w:r>
    </w:p>
    <w:p w:rsidR="00707D0F" w:rsidRPr="00707D0F" w:rsidRDefault="00707D0F" w:rsidP="009D7812">
      <w:pPr>
        <w:pStyle w:val="Default"/>
        <w:jc w:val="center"/>
        <w:rPr>
          <w:b/>
          <w:sz w:val="36"/>
          <w:lang w:val="mi-NZ"/>
        </w:rPr>
      </w:pPr>
      <w:r w:rsidRPr="00707D0F">
        <w:rPr>
          <w:b/>
          <w:sz w:val="36"/>
          <w:lang w:val="mi-NZ"/>
        </w:rPr>
        <w:t>Mila Adam</w:t>
      </w:r>
    </w:p>
    <w:p w:rsidR="00707D0F" w:rsidRDefault="00707D0F" w:rsidP="009D7812">
      <w:pPr>
        <w:pStyle w:val="Default"/>
        <w:jc w:val="center"/>
        <w:rPr>
          <w:sz w:val="36"/>
          <w:lang w:val="mi-NZ"/>
        </w:rPr>
      </w:pPr>
      <w:r>
        <w:rPr>
          <w:noProof/>
          <w:color w:val="auto"/>
          <w:lang w:eastAsia="en-NZ"/>
        </w:rPr>
        <w:lastRenderedPageBreak/>
        <w:drawing>
          <wp:inline distT="0" distB="0" distL="0" distR="0" wp14:anchorId="4B12E898" wp14:editId="2F71EB4F">
            <wp:extent cx="781945" cy="1486893"/>
            <wp:effectExtent l="0" t="0" r="0" b="0"/>
            <wp:docPr id="7" name="Picture 7" descr="C:\Users\dhik002\Desktop\SeiSNZ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hik002\Desktop\SeiSNZ1.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81945" cy="1486893"/>
                    </a:xfrm>
                    <a:prstGeom prst="rect">
                      <a:avLst/>
                    </a:prstGeom>
                    <a:noFill/>
                    <a:ln>
                      <a:noFill/>
                    </a:ln>
                  </pic:spPr>
                </pic:pic>
              </a:graphicData>
            </a:graphic>
          </wp:inline>
        </w:drawing>
      </w:r>
    </w:p>
    <w:p w:rsidR="00707D0F" w:rsidRDefault="00707D0F" w:rsidP="009D7812">
      <w:pPr>
        <w:pStyle w:val="Default"/>
        <w:jc w:val="center"/>
        <w:rPr>
          <w:color w:val="auto"/>
        </w:rPr>
        <w:sectPr w:rsidR="00707D0F" w:rsidSect="00707D0F">
          <w:type w:val="continuous"/>
          <w:pgSz w:w="11906" w:h="16838"/>
          <w:pgMar w:top="1440" w:right="1440" w:bottom="1440" w:left="1276" w:header="708" w:footer="708" w:gutter="0"/>
          <w:cols w:num="2" w:space="166"/>
          <w:docGrid w:linePitch="360"/>
        </w:sectPr>
      </w:pPr>
    </w:p>
    <w:p w:rsidR="00813E8E" w:rsidRPr="00707D0F" w:rsidRDefault="00707D0F" w:rsidP="009D7812">
      <w:pPr>
        <w:pStyle w:val="Default"/>
        <w:jc w:val="center"/>
        <w:rPr>
          <w:b/>
          <w:color w:val="auto"/>
          <w:sz w:val="36"/>
        </w:rPr>
      </w:pPr>
      <w:r w:rsidRPr="00707D0F">
        <w:rPr>
          <w:b/>
          <w:color w:val="auto"/>
          <w:sz w:val="36"/>
        </w:rPr>
        <w:lastRenderedPageBreak/>
        <w:t>ru.auckland.ac.nz</w:t>
      </w:r>
    </w:p>
    <w:p w:rsidR="00813E8E" w:rsidRDefault="00813E8E" w:rsidP="009D7812">
      <w:pPr>
        <w:pStyle w:val="Default"/>
        <w:rPr>
          <w:color w:val="auto"/>
        </w:rPr>
      </w:pPr>
      <w:bookmarkStart w:id="0" w:name="_GoBack"/>
      <w:bookmarkEnd w:id="0"/>
      <w:r>
        <w:rPr>
          <w:b/>
          <w:bCs/>
          <w:i/>
          <w:iCs/>
          <w:color w:val="auto"/>
          <w:sz w:val="22"/>
          <w:szCs w:val="22"/>
        </w:rPr>
        <w:lastRenderedPageBreak/>
        <w:t>T</w:t>
      </w:r>
      <w:r>
        <w:rPr>
          <w:b/>
          <w:bCs/>
          <w:i/>
          <w:iCs/>
          <w:color w:val="auto"/>
          <w:sz w:val="22"/>
          <w:szCs w:val="22"/>
        </w:rPr>
        <w:t>his trip is sponsored by</w:t>
      </w:r>
      <w:r>
        <w:rPr>
          <w:b/>
          <w:bCs/>
          <w:i/>
          <w:iCs/>
          <w:color w:val="auto"/>
          <w:sz w:val="22"/>
          <w:szCs w:val="22"/>
        </w:rPr>
        <w:t>:</w:t>
      </w:r>
    </w:p>
    <w:p w:rsidR="00813E8E" w:rsidRPr="00256969" w:rsidRDefault="00813E8E" w:rsidP="009D7812">
      <w:pPr>
        <w:spacing w:after="0" w:line="240" w:lineRule="auto"/>
        <w:textAlignment w:val="baseline"/>
        <w:rPr>
          <w:rFonts w:ascii="inherit" w:eastAsia="Times New Roman" w:hAnsi="inherit" w:cs="Times New Roman"/>
          <w:sz w:val="24"/>
          <w:szCs w:val="24"/>
          <w:lang w:val="en-NZ" w:eastAsia="en-NZ"/>
        </w:rPr>
      </w:pPr>
      <w:r>
        <w:rPr>
          <w:rFonts w:ascii="inherit" w:eastAsia="Times New Roman" w:hAnsi="inherit" w:cs="Times New Roman"/>
          <w:noProof/>
          <w:color w:val="24890D"/>
          <w:sz w:val="24"/>
          <w:szCs w:val="24"/>
          <w:bdr w:val="none" w:sz="0" w:space="0" w:color="auto" w:frame="1"/>
          <w:lang w:val="en-NZ" w:eastAsia="en-NZ"/>
        </w:rPr>
        <w:drawing>
          <wp:inline distT="0" distB="0" distL="0" distR="0" wp14:anchorId="3CFABBA8" wp14:editId="79FDEAB4">
            <wp:extent cx="1431290" cy="922655"/>
            <wp:effectExtent l="0" t="0" r="0" b="0"/>
            <wp:docPr id="6" name="Picture 6" descr="SEG_Foundation">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G_Foundation">
                      <a:hlinkClick r:id="rId12"/>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31290" cy="922655"/>
                    </a:xfrm>
                    <a:prstGeom prst="rect">
                      <a:avLst/>
                    </a:prstGeom>
                    <a:noFill/>
                    <a:ln>
                      <a:noFill/>
                    </a:ln>
                  </pic:spPr>
                </pic:pic>
              </a:graphicData>
            </a:graphic>
          </wp:inline>
        </w:drawing>
      </w:r>
      <w:r>
        <w:rPr>
          <w:rFonts w:ascii="inherit" w:eastAsia="Times New Roman" w:hAnsi="inherit" w:cs="Times New Roman"/>
          <w:noProof/>
          <w:color w:val="24890D"/>
          <w:sz w:val="24"/>
          <w:szCs w:val="24"/>
          <w:bdr w:val="none" w:sz="0" w:space="0" w:color="auto" w:frame="1"/>
          <w:lang w:val="en-NZ" w:eastAsia="en-NZ"/>
        </w:rPr>
        <w:drawing>
          <wp:inline distT="0" distB="0" distL="0" distR="0" wp14:anchorId="1D21F0F5" wp14:editId="3A259A55">
            <wp:extent cx="1431290" cy="914400"/>
            <wp:effectExtent l="0" t="0" r="0" b="0"/>
            <wp:docPr id="5" name="Picture 5" descr="index">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ndex">
                      <a:hlinkClick r:id="rId1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31290" cy="914400"/>
                    </a:xfrm>
                    <a:prstGeom prst="rect">
                      <a:avLst/>
                    </a:prstGeom>
                    <a:noFill/>
                    <a:ln>
                      <a:noFill/>
                    </a:ln>
                  </pic:spPr>
                </pic:pic>
              </a:graphicData>
            </a:graphic>
          </wp:inline>
        </w:drawing>
      </w:r>
      <w:r>
        <w:rPr>
          <w:rFonts w:ascii="inherit" w:eastAsia="Times New Roman" w:hAnsi="inherit" w:cs="Times New Roman"/>
          <w:noProof/>
          <w:color w:val="24890D"/>
          <w:sz w:val="24"/>
          <w:szCs w:val="24"/>
          <w:bdr w:val="none" w:sz="0" w:space="0" w:color="auto" w:frame="1"/>
          <w:lang w:val="en-NZ" w:eastAsia="en-NZ"/>
        </w:rPr>
        <w:drawing>
          <wp:inline distT="0" distB="0" distL="0" distR="0" wp14:anchorId="4F9E729D" wp14:editId="0C9FD2AC">
            <wp:extent cx="1431290" cy="739775"/>
            <wp:effectExtent l="0" t="0" r="0" b="3175"/>
            <wp:docPr id="4" name="Picture 4" descr="index">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ndex">
                      <a:hlinkClick r:id="rId16"/>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31290" cy="739775"/>
                    </a:xfrm>
                    <a:prstGeom prst="rect">
                      <a:avLst/>
                    </a:prstGeom>
                    <a:noFill/>
                    <a:ln>
                      <a:noFill/>
                    </a:ln>
                  </pic:spPr>
                </pic:pic>
              </a:graphicData>
            </a:graphic>
          </wp:inline>
        </w:drawing>
      </w:r>
      <w:r>
        <w:rPr>
          <w:rFonts w:ascii="inherit" w:eastAsia="Times New Roman" w:hAnsi="inherit" w:cs="Times New Roman"/>
          <w:noProof/>
          <w:color w:val="24890D"/>
          <w:sz w:val="24"/>
          <w:szCs w:val="24"/>
          <w:bdr w:val="none" w:sz="0" w:space="0" w:color="auto" w:frame="1"/>
          <w:lang w:val="en-NZ" w:eastAsia="en-NZ"/>
        </w:rPr>
        <w:drawing>
          <wp:inline distT="0" distB="0" distL="0" distR="0" wp14:anchorId="6A61B798" wp14:editId="41CD3B61">
            <wp:extent cx="1073150" cy="858520"/>
            <wp:effectExtent l="0" t="0" r="0" b="0"/>
            <wp:docPr id="3" name="Picture 3" descr="IRISlogo">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RISlogo">
                      <a:hlinkClick r:id="rId18"/>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73150" cy="858520"/>
                    </a:xfrm>
                    <a:prstGeom prst="rect">
                      <a:avLst/>
                    </a:prstGeom>
                    <a:noFill/>
                    <a:ln>
                      <a:noFill/>
                    </a:ln>
                  </pic:spPr>
                </pic:pic>
              </a:graphicData>
            </a:graphic>
          </wp:inline>
        </w:drawing>
      </w:r>
    </w:p>
    <w:p w:rsidR="00256969" w:rsidRDefault="00256969" w:rsidP="009D7812">
      <w:pPr>
        <w:pStyle w:val="Default"/>
        <w:rPr>
          <w:color w:val="auto"/>
          <w:sz w:val="22"/>
          <w:szCs w:val="22"/>
        </w:rPr>
      </w:pPr>
    </w:p>
    <w:p w:rsidR="00256969" w:rsidRDefault="00256969" w:rsidP="009D7812">
      <w:pPr>
        <w:pStyle w:val="Default"/>
        <w:spacing w:line="360" w:lineRule="auto"/>
        <w:rPr>
          <w:color w:val="auto"/>
          <w:sz w:val="22"/>
          <w:szCs w:val="22"/>
        </w:rPr>
      </w:pPr>
      <w:r>
        <w:rPr>
          <w:b/>
          <w:bCs/>
          <w:color w:val="auto"/>
          <w:sz w:val="22"/>
          <w:szCs w:val="22"/>
        </w:rPr>
        <w:t xml:space="preserve">Acknowledgements </w:t>
      </w:r>
    </w:p>
    <w:p w:rsidR="00256969" w:rsidRDefault="00256969" w:rsidP="009D7812">
      <w:pPr>
        <w:pStyle w:val="Default"/>
        <w:spacing w:line="360" w:lineRule="auto"/>
        <w:rPr>
          <w:color w:val="auto"/>
          <w:sz w:val="22"/>
          <w:szCs w:val="22"/>
        </w:rPr>
      </w:pPr>
      <w:r>
        <w:rPr>
          <w:color w:val="auto"/>
          <w:sz w:val="22"/>
          <w:szCs w:val="22"/>
        </w:rPr>
        <w:t xml:space="preserve">These field excursion notes comprise updated and expanded versions of guides written by </w:t>
      </w:r>
      <w:r w:rsidR="00813E8E">
        <w:rPr>
          <w:color w:val="auto"/>
          <w:sz w:val="22"/>
          <w:szCs w:val="22"/>
        </w:rPr>
        <w:t xml:space="preserve">Lowe et al. (2014), </w:t>
      </w:r>
      <w:r w:rsidR="000A7AA9">
        <w:rPr>
          <w:color w:val="auto"/>
          <w:sz w:val="22"/>
          <w:szCs w:val="22"/>
        </w:rPr>
        <w:t>Smith et al. (2012)</w:t>
      </w:r>
      <w:r w:rsidR="000A7AA9">
        <w:rPr>
          <w:color w:val="auto"/>
          <w:sz w:val="22"/>
          <w:szCs w:val="22"/>
        </w:rPr>
        <w:t xml:space="preserve">, and </w:t>
      </w:r>
      <w:r>
        <w:rPr>
          <w:color w:val="auto"/>
          <w:sz w:val="22"/>
          <w:szCs w:val="22"/>
        </w:rPr>
        <w:t>Lindsay et al. (2010)</w:t>
      </w:r>
      <w:r w:rsidR="000A7AA9">
        <w:rPr>
          <w:color w:val="auto"/>
          <w:sz w:val="22"/>
          <w:szCs w:val="22"/>
        </w:rPr>
        <w:t>.</w:t>
      </w:r>
      <w:r>
        <w:rPr>
          <w:color w:val="auto"/>
          <w:sz w:val="22"/>
          <w:szCs w:val="22"/>
        </w:rPr>
        <w:t xml:space="preserve"> For a superb book on Auckland and its volcanoes, including </w:t>
      </w:r>
      <w:proofErr w:type="spellStart"/>
      <w:r>
        <w:rPr>
          <w:color w:val="auto"/>
          <w:sz w:val="22"/>
          <w:szCs w:val="22"/>
        </w:rPr>
        <w:t>Rangitoto</w:t>
      </w:r>
      <w:proofErr w:type="spellEnd"/>
      <w:r>
        <w:rPr>
          <w:color w:val="auto"/>
          <w:sz w:val="22"/>
          <w:szCs w:val="22"/>
        </w:rPr>
        <w:t xml:space="preserve">, please see Hayward et al. (2011a). </w:t>
      </w:r>
    </w:p>
    <w:p w:rsidR="00F32223" w:rsidRDefault="00F32223" w:rsidP="009D7812">
      <w:pPr>
        <w:pStyle w:val="Default"/>
        <w:spacing w:line="360" w:lineRule="auto"/>
        <w:rPr>
          <w:color w:val="auto"/>
          <w:sz w:val="22"/>
          <w:szCs w:val="22"/>
        </w:rPr>
      </w:pPr>
    </w:p>
    <w:p w:rsidR="00256969" w:rsidRDefault="00256969" w:rsidP="009D7812">
      <w:pPr>
        <w:pStyle w:val="Default"/>
        <w:spacing w:line="360" w:lineRule="auto"/>
        <w:rPr>
          <w:color w:val="auto"/>
          <w:sz w:val="22"/>
          <w:szCs w:val="22"/>
        </w:rPr>
      </w:pPr>
      <w:r>
        <w:rPr>
          <w:b/>
          <w:bCs/>
          <w:color w:val="auto"/>
          <w:sz w:val="22"/>
          <w:szCs w:val="22"/>
        </w:rPr>
        <w:t>Photo front cover</w:t>
      </w:r>
      <w:r w:rsidR="000A7AA9">
        <w:rPr>
          <w:b/>
          <w:bCs/>
          <w:color w:val="auto"/>
          <w:sz w:val="22"/>
          <w:szCs w:val="22"/>
        </w:rPr>
        <w:t xml:space="preserve"> (upper)</w:t>
      </w:r>
      <w:r>
        <w:rPr>
          <w:color w:val="auto"/>
          <w:sz w:val="22"/>
          <w:szCs w:val="22"/>
        </w:rPr>
        <w:t xml:space="preserve">: View </w:t>
      </w:r>
      <w:proofErr w:type="spellStart"/>
      <w:r>
        <w:rPr>
          <w:color w:val="auto"/>
          <w:sz w:val="22"/>
          <w:szCs w:val="22"/>
        </w:rPr>
        <w:t>southeastward</w:t>
      </w:r>
      <w:proofErr w:type="spellEnd"/>
      <w:r>
        <w:rPr>
          <w:color w:val="auto"/>
          <w:sz w:val="22"/>
          <w:szCs w:val="22"/>
        </w:rPr>
        <w:t xml:space="preserve"> </w:t>
      </w:r>
      <w:r w:rsidR="000A7AA9">
        <w:rPr>
          <w:color w:val="auto"/>
          <w:sz w:val="22"/>
          <w:szCs w:val="22"/>
        </w:rPr>
        <w:t xml:space="preserve">of </w:t>
      </w:r>
      <w:proofErr w:type="spellStart"/>
      <w:r>
        <w:rPr>
          <w:color w:val="auto"/>
          <w:sz w:val="22"/>
          <w:szCs w:val="22"/>
        </w:rPr>
        <w:t>Rangitoto</w:t>
      </w:r>
      <w:proofErr w:type="spellEnd"/>
      <w:r>
        <w:rPr>
          <w:color w:val="auto"/>
          <w:sz w:val="22"/>
          <w:szCs w:val="22"/>
        </w:rPr>
        <w:t xml:space="preserve"> summit over scoria cone, </w:t>
      </w:r>
      <w:proofErr w:type="spellStart"/>
      <w:r>
        <w:rPr>
          <w:color w:val="auto"/>
          <w:sz w:val="22"/>
          <w:szCs w:val="22"/>
        </w:rPr>
        <w:t>Motutapu</w:t>
      </w:r>
      <w:proofErr w:type="spellEnd"/>
      <w:r>
        <w:rPr>
          <w:color w:val="auto"/>
          <w:sz w:val="22"/>
          <w:szCs w:val="22"/>
        </w:rPr>
        <w:t xml:space="preserve"> </w:t>
      </w:r>
      <w:r w:rsidR="000A7AA9">
        <w:rPr>
          <w:color w:val="auto"/>
          <w:sz w:val="22"/>
          <w:szCs w:val="22"/>
        </w:rPr>
        <w:t xml:space="preserve">directly behind, </w:t>
      </w:r>
      <w:proofErr w:type="spellStart"/>
      <w:r w:rsidR="000A7AA9">
        <w:rPr>
          <w:color w:val="auto"/>
          <w:sz w:val="22"/>
          <w:szCs w:val="22"/>
        </w:rPr>
        <w:t>Motuihe</w:t>
      </w:r>
      <w:proofErr w:type="spellEnd"/>
      <w:r w:rsidR="000A7AA9">
        <w:rPr>
          <w:color w:val="auto"/>
          <w:sz w:val="22"/>
          <w:szCs w:val="22"/>
        </w:rPr>
        <w:t xml:space="preserve"> to the right, </w:t>
      </w:r>
      <w:proofErr w:type="spellStart"/>
      <w:r>
        <w:rPr>
          <w:color w:val="auto"/>
          <w:sz w:val="22"/>
          <w:szCs w:val="22"/>
        </w:rPr>
        <w:t>Waiheke</w:t>
      </w:r>
      <w:proofErr w:type="spellEnd"/>
      <w:r>
        <w:rPr>
          <w:color w:val="auto"/>
          <w:sz w:val="22"/>
          <w:szCs w:val="22"/>
        </w:rPr>
        <w:t xml:space="preserve"> Island </w:t>
      </w:r>
      <w:r w:rsidR="000A7AA9">
        <w:rPr>
          <w:color w:val="auto"/>
          <w:sz w:val="22"/>
          <w:szCs w:val="22"/>
        </w:rPr>
        <w:t xml:space="preserve">in the middle ground </w:t>
      </w:r>
      <w:r>
        <w:rPr>
          <w:color w:val="auto"/>
          <w:sz w:val="22"/>
          <w:szCs w:val="22"/>
        </w:rPr>
        <w:t>and</w:t>
      </w:r>
      <w:r w:rsidR="000A7AA9">
        <w:rPr>
          <w:color w:val="auto"/>
          <w:sz w:val="22"/>
          <w:szCs w:val="22"/>
        </w:rPr>
        <w:t xml:space="preserve"> Coromandel Peninsula in the background</w:t>
      </w:r>
      <w:r>
        <w:rPr>
          <w:color w:val="auto"/>
          <w:sz w:val="22"/>
          <w:szCs w:val="22"/>
        </w:rPr>
        <w:t xml:space="preserve"> </w:t>
      </w:r>
      <w:r w:rsidR="000A7AA9">
        <w:rPr>
          <w:color w:val="auto"/>
          <w:sz w:val="22"/>
          <w:szCs w:val="22"/>
        </w:rPr>
        <w:t>(sourced from: www.aucklandnz.com).</w:t>
      </w:r>
    </w:p>
    <w:p w:rsidR="00F32223" w:rsidRDefault="00F32223" w:rsidP="009D7812">
      <w:pPr>
        <w:pStyle w:val="Default"/>
        <w:spacing w:line="360" w:lineRule="auto"/>
        <w:rPr>
          <w:b/>
          <w:bCs/>
          <w:color w:val="auto"/>
          <w:sz w:val="22"/>
          <w:szCs w:val="22"/>
        </w:rPr>
      </w:pPr>
    </w:p>
    <w:p w:rsidR="00256969" w:rsidRDefault="00256969" w:rsidP="009D7812">
      <w:pPr>
        <w:pStyle w:val="Default"/>
        <w:spacing w:line="360" w:lineRule="auto"/>
        <w:rPr>
          <w:rFonts w:ascii="Times New Roman" w:hAnsi="Times New Roman" w:cs="Times New Roman"/>
          <w:color w:val="auto"/>
          <w:sz w:val="23"/>
          <w:szCs w:val="23"/>
        </w:rPr>
      </w:pPr>
      <w:r>
        <w:rPr>
          <w:b/>
          <w:bCs/>
          <w:color w:val="auto"/>
          <w:sz w:val="22"/>
          <w:szCs w:val="22"/>
        </w:rPr>
        <w:t>Photo</w:t>
      </w:r>
      <w:r w:rsidR="000A7AA9" w:rsidRPr="000A7AA9">
        <w:rPr>
          <w:b/>
          <w:bCs/>
          <w:color w:val="auto"/>
          <w:sz w:val="22"/>
          <w:szCs w:val="22"/>
        </w:rPr>
        <w:t xml:space="preserve"> </w:t>
      </w:r>
      <w:r w:rsidR="000A7AA9">
        <w:rPr>
          <w:b/>
          <w:bCs/>
          <w:color w:val="auto"/>
          <w:sz w:val="22"/>
          <w:szCs w:val="22"/>
        </w:rPr>
        <w:t>front cover (</w:t>
      </w:r>
      <w:r w:rsidR="000A7AA9">
        <w:rPr>
          <w:b/>
          <w:bCs/>
          <w:color w:val="auto"/>
          <w:sz w:val="22"/>
          <w:szCs w:val="22"/>
        </w:rPr>
        <w:t>lower</w:t>
      </w:r>
      <w:r w:rsidR="000A7AA9">
        <w:rPr>
          <w:b/>
          <w:bCs/>
          <w:color w:val="auto"/>
          <w:sz w:val="22"/>
          <w:szCs w:val="22"/>
        </w:rPr>
        <w:t>)</w:t>
      </w:r>
      <w:r w:rsidR="000A7AA9">
        <w:rPr>
          <w:color w:val="auto"/>
          <w:sz w:val="22"/>
          <w:szCs w:val="22"/>
        </w:rPr>
        <w:t>:</w:t>
      </w:r>
      <w:r>
        <w:rPr>
          <w:color w:val="auto"/>
          <w:sz w:val="22"/>
          <w:szCs w:val="22"/>
        </w:rPr>
        <w:t xml:space="preserve"> </w:t>
      </w:r>
      <w:r w:rsidR="000A7AA9">
        <w:rPr>
          <w:color w:val="auto"/>
          <w:sz w:val="22"/>
          <w:szCs w:val="22"/>
        </w:rPr>
        <w:t xml:space="preserve">View of </w:t>
      </w:r>
      <w:proofErr w:type="spellStart"/>
      <w:r w:rsidR="000A7AA9">
        <w:rPr>
          <w:color w:val="auto"/>
          <w:sz w:val="22"/>
          <w:szCs w:val="22"/>
        </w:rPr>
        <w:t>Rangitoto</w:t>
      </w:r>
      <w:proofErr w:type="spellEnd"/>
      <w:r w:rsidR="000A7AA9">
        <w:rPr>
          <w:color w:val="auto"/>
          <w:sz w:val="22"/>
          <w:szCs w:val="22"/>
        </w:rPr>
        <w:t xml:space="preserve"> at dawn, east from </w:t>
      </w:r>
      <w:proofErr w:type="spellStart"/>
      <w:r w:rsidR="000A7AA9">
        <w:rPr>
          <w:color w:val="auto"/>
          <w:sz w:val="22"/>
          <w:szCs w:val="22"/>
        </w:rPr>
        <w:t>Takapuna</w:t>
      </w:r>
      <w:proofErr w:type="spellEnd"/>
      <w:r w:rsidR="000A7AA9">
        <w:rPr>
          <w:color w:val="auto"/>
          <w:sz w:val="22"/>
          <w:szCs w:val="22"/>
        </w:rPr>
        <w:t xml:space="preserve"> (sourced from www.geoffbilling.co.nz)</w:t>
      </w:r>
      <w:r w:rsidR="00F32223">
        <w:rPr>
          <w:color w:val="auto"/>
          <w:sz w:val="22"/>
          <w:szCs w:val="22"/>
        </w:rPr>
        <w:t>.</w:t>
      </w:r>
    </w:p>
    <w:p w:rsidR="00256969" w:rsidRDefault="00256969" w:rsidP="009D7812">
      <w:pPr>
        <w:pStyle w:val="Default"/>
        <w:rPr>
          <w:color w:val="auto"/>
        </w:rPr>
      </w:pPr>
    </w:p>
    <w:p w:rsidR="00256969" w:rsidRDefault="00256969" w:rsidP="009D7812">
      <w:pPr>
        <w:pStyle w:val="Default"/>
        <w:pageBreakBefore/>
        <w:rPr>
          <w:color w:val="auto"/>
          <w:sz w:val="36"/>
          <w:szCs w:val="36"/>
        </w:rPr>
      </w:pPr>
      <w:proofErr w:type="spellStart"/>
      <w:r>
        <w:rPr>
          <w:b/>
          <w:bCs/>
          <w:color w:val="auto"/>
          <w:sz w:val="36"/>
          <w:szCs w:val="36"/>
        </w:rPr>
        <w:lastRenderedPageBreak/>
        <w:t>Rangitoto</w:t>
      </w:r>
      <w:proofErr w:type="spellEnd"/>
      <w:r>
        <w:rPr>
          <w:b/>
          <w:bCs/>
          <w:color w:val="auto"/>
          <w:sz w:val="36"/>
          <w:szCs w:val="36"/>
        </w:rPr>
        <w:t xml:space="preserve">: Auckland’s youngest volcano </w:t>
      </w:r>
    </w:p>
    <w:p w:rsidR="00E42F6A" w:rsidRDefault="00E42F6A" w:rsidP="009D7812">
      <w:pPr>
        <w:pStyle w:val="Default"/>
        <w:rPr>
          <w:b/>
          <w:bCs/>
          <w:color w:val="auto"/>
          <w:sz w:val="22"/>
          <w:szCs w:val="22"/>
        </w:rPr>
      </w:pPr>
    </w:p>
    <w:p w:rsidR="00256969" w:rsidRDefault="00256969" w:rsidP="009D7812">
      <w:pPr>
        <w:pStyle w:val="Default"/>
        <w:rPr>
          <w:b/>
          <w:bCs/>
          <w:color w:val="auto"/>
          <w:sz w:val="22"/>
          <w:szCs w:val="22"/>
        </w:rPr>
      </w:pPr>
      <w:r>
        <w:rPr>
          <w:b/>
          <w:bCs/>
          <w:color w:val="auto"/>
          <w:sz w:val="22"/>
          <w:szCs w:val="22"/>
        </w:rPr>
        <w:t xml:space="preserve">Field trip leaders </w:t>
      </w:r>
    </w:p>
    <w:p w:rsidR="00F32223" w:rsidRDefault="00F32223" w:rsidP="009D7812">
      <w:pPr>
        <w:pStyle w:val="Default"/>
        <w:rPr>
          <w:color w:val="auto"/>
          <w:sz w:val="22"/>
          <w:szCs w:val="22"/>
        </w:rPr>
      </w:pPr>
    </w:p>
    <w:p w:rsidR="00256969" w:rsidRPr="00E42F6A" w:rsidRDefault="00F32223" w:rsidP="009D7812">
      <w:pPr>
        <w:pStyle w:val="Default"/>
        <w:rPr>
          <w:i/>
          <w:iCs/>
          <w:color w:val="0000FF"/>
          <w:sz w:val="22"/>
          <w:szCs w:val="22"/>
        </w:rPr>
      </w:pPr>
      <w:r>
        <w:rPr>
          <w:b/>
          <w:bCs/>
          <w:color w:val="auto"/>
          <w:sz w:val="22"/>
          <w:szCs w:val="22"/>
        </w:rPr>
        <w:t>Dan Hikuroa</w:t>
      </w:r>
      <w:r w:rsidR="00256969">
        <w:rPr>
          <w:i/>
          <w:iCs/>
          <w:color w:val="auto"/>
          <w:sz w:val="22"/>
          <w:szCs w:val="22"/>
        </w:rPr>
        <w:t xml:space="preserve">, </w:t>
      </w:r>
      <w:r>
        <w:rPr>
          <w:i/>
          <w:iCs/>
          <w:color w:val="auto"/>
          <w:sz w:val="22"/>
          <w:szCs w:val="22"/>
        </w:rPr>
        <w:t xml:space="preserve">Department of Anthropology, </w:t>
      </w:r>
      <w:r>
        <w:rPr>
          <w:i/>
          <w:iCs/>
          <w:sz w:val="22"/>
          <w:szCs w:val="22"/>
        </w:rPr>
        <w:t>University of Auckland</w:t>
      </w:r>
      <w:r>
        <w:rPr>
          <w:i/>
          <w:iCs/>
          <w:sz w:val="22"/>
          <w:szCs w:val="22"/>
        </w:rPr>
        <w:t xml:space="preserve"> </w:t>
      </w:r>
      <w:r>
        <w:rPr>
          <w:i/>
          <w:iCs/>
          <w:color w:val="0000FF"/>
          <w:sz w:val="22"/>
          <w:szCs w:val="22"/>
        </w:rPr>
        <w:t>d.hikuroa@auckland.ac.nz</w:t>
      </w:r>
    </w:p>
    <w:p w:rsidR="00F32223" w:rsidRPr="00F32223" w:rsidRDefault="00F32223" w:rsidP="009D7812">
      <w:pPr>
        <w:pStyle w:val="Default"/>
        <w:rPr>
          <w:b/>
          <w:bCs/>
          <w:iCs/>
          <w:sz w:val="22"/>
          <w:szCs w:val="22"/>
        </w:rPr>
      </w:pPr>
      <w:r>
        <w:rPr>
          <w:b/>
          <w:bCs/>
          <w:iCs/>
          <w:sz w:val="22"/>
          <w:szCs w:val="22"/>
        </w:rPr>
        <w:t xml:space="preserve">Kasper van </w:t>
      </w:r>
      <w:proofErr w:type="spellStart"/>
      <w:r>
        <w:rPr>
          <w:b/>
          <w:bCs/>
          <w:iCs/>
          <w:sz w:val="22"/>
          <w:szCs w:val="22"/>
        </w:rPr>
        <w:t>Wijk</w:t>
      </w:r>
      <w:proofErr w:type="spellEnd"/>
      <w:r>
        <w:rPr>
          <w:b/>
          <w:bCs/>
          <w:iCs/>
          <w:sz w:val="22"/>
          <w:szCs w:val="22"/>
        </w:rPr>
        <w:t xml:space="preserve">, </w:t>
      </w:r>
      <w:r w:rsidRPr="000553A0">
        <w:rPr>
          <w:bCs/>
          <w:i/>
          <w:iCs/>
          <w:sz w:val="22"/>
          <w:szCs w:val="22"/>
        </w:rPr>
        <w:t>Department of Physics,</w:t>
      </w:r>
      <w:r>
        <w:rPr>
          <w:b/>
          <w:bCs/>
          <w:iCs/>
          <w:sz w:val="22"/>
          <w:szCs w:val="22"/>
        </w:rPr>
        <w:t xml:space="preserve"> </w:t>
      </w:r>
      <w:r>
        <w:rPr>
          <w:i/>
          <w:iCs/>
          <w:sz w:val="22"/>
          <w:szCs w:val="22"/>
        </w:rPr>
        <w:t>University of Auckland</w:t>
      </w:r>
      <w:r>
        <w:rPr>
          <w:i/>
          <w:iCs/>
          <w:sz w:val="22"/>
          <w:szCs w:val="22"/>
        </w:rPr>
        <w:t xml:space="preserve"> </w:t>
      </w:r>
      <w:r w:rsidRPr="00E42F6A">
        <w:rPr>
          <w:i/>
          <w:iCs/>
          <w:color w:val="0000FF"/>
          <w:sz w:val="22"/>
          <w:szCs w:val="22"/>
        </w:rPr>
        <w:t>k.vanwijk@auckland.ac.nz</w:t>
      </w:r>
    </w:p>
    <w:p w:rsidR="00F32223" w:rsidRDefault="00F32223" w:rsidP="009D7812">
      <w:pPr>
        <w:pStyle w:val="Default"/>
        <w:rPr>
          <w:b/>
          <w:bCs/>
          <w:i/>
          <w:iCs/>
          <w:sz w:val="22"/>
          <w:szCs w:val="22"/>
        </w:rPr>
      </w:pPr>
      <w:proofErr w:type="spellStart"/>
      <w:r w:rsidRPr="000553A0">
        <w:rPr>
          <w:b/>
          <w:bCs/>
          <w:iCs/>
          <w:sz w:val="22"/>
          <w:szCs w:val="22"/>
        </w:rPr>
        <w:t>Ludmila</w:t>
      </w:r>
      <w:proofErr w:type="spellEnd"/>
      <w:r w:rsidRPr="000553A0">
        <w:rPr>
          <w:b/>
          <w:bCs/>
          <w:iCs/>
          <w:sz w:val="22"/>
          <w:szCs w:val="22"/>
        </w:rPr>
        <w:t xml:space="preserve"> (Mila) Adam</w:t>
      </w:r>
      <w:r>
        <w:rPr>
          <w:b/>
          <w:bCs/>
          <w:i/>
          <w:iCs/>
          <w:sz w:val="22"/>
          <w:szCs w:val="22"/>
        </w:rPr>
        <w:t xml:space="preserve">, </w:t>
      </w:r>
      <w:r w:rsidR="00E42F6A" w:rsidRPr="000553A0">
        <w:rPr>
          <w:bCs/>
          <w:i/>
          <w:iCs/>
          <w:sz w:val="22"/>
          <w:szCs w:val="22"/>
        </w:rPr>
        <w:t>School of Environment</w:t>
      </w:r>
      <w:r w:rsidR="00E42F6A" w:rsidRPr="00E42F6A">
        <w:rPr>
          <w:bCs/>
          <w:i/>
          <w:iCs/>
          <w:sz w:val="22"/>
          <w:szCs w:val="22"/>
        </w:rPr>
        <w:t xml:space="preserve">, </w:t>
      </w:r>
      <w:r w:rsidR="00E42F6A" w:rsidRPr="00E42F6A">
        <w:rPr>
          <w:i/>
          <w:iCs/>
          <w:sz w:val="22"/>
          <w:szCs w:val="22"/>
        </w:rPr>
        <w:t>University</w:t>
      </w:r>
      <w:r w:rsidR="00E42F6A">
        <w:rPr>
          <w:i/>
          <w:iCs/>
          <w:sz w:val="22"/>
          <w:szCs w:val="22"/>
        </w:rPr>
        <w:t xml:space="preserve"> of Auckland</w:t>
      </w:r>
      <w:r w:rsidR="00E42F6A">
        <w:rPr>
          <w:i/>
          <w:iCs/>
          <w:sz w:val="22"/>
          <w:szCs w:val="22"/>
        </w:rPr>
        <w:t xml:space="preserve"> </w:t>
      </w:r>
      <w:r w:rsidR="00E42F6A" w:rsidRPr="00E42F6A">
        <w:rPr>
          <w:i/>
          <w:iCs/>
          <w:color w:val="0000FF"/>
          <w:sz w:val="22"/>
          <w:szCs w:val="22"/>
        </w:rPr>
        <w:t>l.adam@auckland.ac.nz</w:t>
      </w:r>
    </w:p>
    <w:p w:rsidR="00E42F6A" w:rsidRDefault="00E42F6A" w:rsidP="009D7812">
      <w:pPr>
        <w:pStyle w:val="Default"/>
        <w:rPr>
          <w:b/>
          <w:bCs/>
          <w:i/>
          <w:iCs/>
          <w:sz w:val="22"/>
          <w:szCs w:val="22"/>
        </w:rPr>
      </w:pPr>
    </w:p>
    <w:p w:rsidR="00256969" w:rsidRDefault="00E42F6A" w:rsidP="009D7812">
      <w:pPr>
        <w:pStyle w:val="Default"/>
        <w:rPr>
          <w:sz w:val="22"/>
          <w:szCs w:val="22"/>
        </w:rPr>
      </w:pPr>
      <w:r>
        <w:rPr>
          <w:b/>
          <w:bCs/>
          <w:i/>
          <w:iCs/>
          <w:sz w:val="22"/>
          <w:szCs w:val="22"/>
        </w:rPr>
        <w:t>Date and time of tri</w:t>
      </w:r>
      <w:r w:rsidR="000553A0">
        <w:rPr>
          <w:b/>
          <w:bCs/>
          <w:i/>
          <w:iCs/>
          <w:sz w:val="22"/>
          <w:szCs w:val="22"/>
        </w:rPr>
        <w:t>p</w:t>
      </w:r>
      <w:r>
        <w:rPr>
          <w:b/>
          <w:bCs/>
          <w:i/>
          <w:iCs/>
          <w:sz w:val="22"/>
          <w:szCs w:val="22"/>
        </w:rPr>
        <w:t xml:space="preserve">: </w:t>
      </w:r>
      <w:r w:rsidRPr="00E42F6A">
        <w:rPr>
          <w:bCs/>
          <w:iCs/>
          <w:sz w:val="22"/>
          <w:szCs w:val="22"/>
        </w:rPr>
        <w:t>Fri</w:t>
      </w:r>
      <w:r w:rsidR="00256969">
        <w:rPr>
          <w:sz w:val="22"/>
          <w:szCs w:val="22"/>
        </w:rPr>
        <w:t xml:space="preserve">day </w:t>
      </w:r>
      <w:r>
        <w:rPr>
          <w:sz w:val="22"/>
          <w:szCs w:val="22"/>
        </w:rPr>
        <w:t>29</w:t>
      </w:r>
      <w:r w:rsidR="00256969">
        <w:rPr>
          <w:sz w:val="22"/>
          <w:szCs w:val="22"/>
        </w:rPr>
        <w:t xml:space="preserve"> </w:t>
      </w:r>
      <w:r>
        <w:rPr>
          <w:sz w:val="22"/>
          <w:szCs w:val="22"/>
        </w:rPr>
        <w:t>January</w:t>
      </w:r>
      <w:r w:rsidR="00256969">
        <w:rPr>
          <w:sz w:val="22"/>
          <w:szCs w:val="22"/>
        </w:rPr>
        <w:t>, 201</w:t>
      </w:r>
      <w:r>
        <w:rPr>
          <w:sz w:val="22"/>
          <w:szCs w:val="22"/>
        </w:rPr>
        <w:t>6</w:t>
      </w:r>
      <w:r w:rsidR="00256969">
        <w:rPr>
          <w:sz w:val="22"/>
          <w:szCs w:val="22"/>
        </w:rPr>
        <w:t>, 12:</w:t>
      </w:r>
      <w:r>
        <w:rPr>
          <w:sz w:val="22"/>
          <w:szCs w:val="22"/>
        </w:rPr>
        <w:t>0</w:t>
      </w:r>
      <w:r w:rsidR="00256969">
        <w:rPr>
          <w:sz w:val="22"/>
          <w:szCs w:val="22"/>
        </w:rPr>
        <w:t xml:space="preserve">0 pm – 5:30 pm </w:t>
      </w:r>
    </w:p>
    <w:p w:rsidR="00E42F6A" w:rsidRDefault="00256969" w:rsidP="009D7812">
      <w:pPr>
        <w:pStyle w:val="Default"/>
        <w:rPr>
          <w:sz w:val="22"/>
          <w:szCs w:val="22"/>
        </w:rPr>
      </w:pPr>
      <w:r>
        <w:rPr>
          <w:sz w:val="22"/>
          <w:szCs w:val="22"/>
        </w:rPr>
        <w:t>The ferry departs from the Ferry Terminal building, downtown Auckland, at 12:</w:t>
      </w:r>
      <w:r w:rsidR="00E42F6A">
        <w:rPr>
          <w:sz w:val="22"/>
          <w:szCs w:val="22"/>
        </w:rPr>
        <w:t>15</w:t>
      </w:r>
      <w:r>
        <w:rPr>
          <w:sz w:val="22"/>
          <w:szCs w:val="22"/>
        </w:rPr>
        <w:t xml:space="preserve"> pm. It departs </w:t>
      </w:r>
      <w:proofErr w:type="spellStart"/>
      <w:r>
        <w:rPr>
          <w:sz w:val="22"/>
          <w:szCs w:val="22"/>
        </w:rPr>
        <w:t>Rangitoto</w:t>
      </w:r>
      <w:proofErr w:type="spellEnd"/>
      <w:r>
        <w:rPr>
          <w:sz w:val="22"/>
          <w:szCs w:val="22"/>
        </w:rPr>
        <w:t xml:space="preserve"> Island wharf at </w:t>
      </w:r>
      <w:r w:rsidR="00E42F6A">
        <w:rPr>
          <w:sz w:val="22"/>
          <w:szCs w:val="22"/>
        </w:rPr>
        <w:t>4</w:t>
      </w:r>
      <w:r>
        <w:rPr>
          <w:sz w:val="22"/>
          <w:szCs w:val="22"/>
        </w:rPr>
        <w:t>:</w:t>
      </w:r>
      <w:r w:rsidR="00E42F6A">
        <w:rPr>
          <w:sz w:val="22"/>
          <w:szCs w:val="22"/>
        </w:rPr>
        <w:t>3</w:t>
      </w:r>
      <w:r>
        <w:rPr>
          <w:sz w:val="22"/>
          <w:szCs w:val="22"/>
        </w:rPr>
        <w:t xml:space="preserve">0 pm. </w:t>
      </w:r>
    </w:p>
    <w:p w:rsidR="00707D0F" w:rsidRDefault="00707D0F" w:rsidP="009D7812">
      <w:pPr>
        <w:pStyle w:val="Default"/>
        <w:rPr>
          <w:sz w:val="22"/>
          <w:szCs w:val="22"/>
        </w:rPr>
      </w:pPr>
    </w:p>
    <w:p w:rsidR="00256969" w:rsidRDefault="00256969" w:rsidP="009D7812">
      <w:pPr>
        <w:pStyle w:val="Default"/>
        <w:rPr>
          <w:sz w:val="22"/>
          <w:szCs w:val="22"/>
        </w:rPr>
      </w:pPr>
      <w:r>
        <w:rPr>
          <w:b/>
          <w:bCs/>
          <w:i/>
          <w:iCs/>
          <w:sz w:val="22"/>
          <w:szCs w:val="22"/>
        </w:rPr>
        <w:t xml:space="preserve">What to bring, track conditions </w:t>
      </w:r>
    </w:p>
    <w:p w:rsidR="00256969" w:rsidRDefault="009D7812" w:rsidP="009D7812">
      <w:pPr>
        <w:pStyle w:val="Default"/>
        <w:spacing w:line="276" w:lineRule="auto"/>
        <w:rPr>
          <w:sz w:val="22"/>
          <w:szCs w:val="22"/>
        </w:rPr>
      </w:pPr>
      <w:r>
        <w:rPr>
          <w:sz w:val="22"/>
          <w:szCs w:val="22"/>
        </w:rPr>
        <w:t xml:space="preserve">Comfortable </w:t>
      </w:r>
      <w:r w:rsidR="00256969">
        <w:rPr>
          <w:sz w:val="22"/>
          <w:szCs w:val="22"/>
        </w:rPr>
        <w:t xml:space="preserve">strong trainers/shoes, a raincoat/windproof is essential, and carry (or wear) a warm jumper in backpack as needed. </w:t>
      </w:r>
      <w:r w:rsidR="00E42F6A">
        <w:rPr>
          <w:sz w:val="22"/>
          <w:szCs w:val="22"/>
        </w:rPr>
        <w:t>A</w:t>
      </w:r>
      <w:r w:rsidR="00256969">
        <w:rPr>
          <w:sz w:val="22"/>
          <w:szCs w:val="22"/>
        </w:rPr>
        <w:t xml:space="preserve"> sun hat and sun block are also needed. The walk is a moderate one on </w:t>
      </w:r>
      <w:r w:rsidR="00E42F6A">
        <w:rPr>
          <w:sz w:val="22"/>
          <w:szCs w:val="22"/>
        </w:rPr>
        <w:t xml:space="preserve">maintained </w:t>
      </w:r>
      <w:r w:rsidR="00256969">
        <w:rPr>
          <w:sz w:val="22"/>
          <w:szCs w:val="22"/>
        </w:rPr>
        <w:t xml:space="preserve">tracks and requires a moderate level of fitness. At the coast the tracks are gentle but steepen near the island’s summit. Much of the summit track is sheltered. Do not go off the track because the a’a lava fields comprise very unstable, loose, sharp and glassy angular material which is very dangerous to try to walk over. Please also be especially cautious on the steeper tracks descending from the summit where loose gravels can make for occasionally ‘slippery’ conditions. Lunches will be provided at the time of departure from the Ferry Terminal. Take plenty to drink. </w:t>
      </w:r>
    </w:p>
    <w:p w:rsidR="009D7812" w:rsidRDefault="009D7812" w:rsidP="009D7812">
      <w:pPr>
        <w:pStyle w:val="Default"/>
        <w:rPr>
          <w:b/>
          <w:bCs/>
          <w:sz w:val="22"/>
          <w:szCs w:val="22"/>
        </w:rPr>
      </w:pPr>
    </w:p>
    <w:p w:rsidR="00256969" w:rsidRDefault="00256969" w:rsidP="009D7812">
      <w:pPr>
        <w:pStyle w:val="Default"/>
        <w:rPr>
          <w:sz w:val="22"/>
          <w:szCs w:val="22"/>
        </w:rPr>
      </w:pPr>
      <w:r>
        <w:rPr>
          <w:b/>
          <w:bCs/>
          <w:sz w:val="22"/>
          <w:szCs w:val="22"/>
        </w:rPr>
        <w:t xml:space="preserve">Overview </w:t>
      </w:r>
    </w:p>
    <w:p w:rsidR="00256969" w:rsidRDefault="00256969" w:rsidP="009D7812">
      <w:pPr>
        <w:pStyle w:val="Default"/>
        <w:spacing w:line="276" w:lineRule="auto"/>
        <w:rPr>
          <w:sz w:val="22"/>
          <w:szCs w:val="22"/>
        </w:rPr>
      </w:pPr>
      <w:proofErr w:type="spellStart"/>
      <w:r>
        <w:rPr>
          <w:sz w:val="22"/>
          <w:szCs w:val="22"/>
        </w:rPr>
        <w:t>Rangitoto</w:t>
      </w:r>
      <w:proofErr w:type="spellEnd"/>
      <w:r>
        <w:rPr>
          <w:sz w:val="22"/>
          <w:szCs w:val="22"/>
        </w:rPr>
        <w:t xml:space="preserve"> is one of Auckland City’s more iconic landscape features. Guarding the entrance to the </w:t>
      </w:r>
      <w:proofErr w:type="spellStart"/>
      <w:r>
        <w:rPr>
          <w:sz w:val="22"/>
          <w:szCs w:val="22"/>
        </w:rPr>
        <w:t>Waitemata</w:t>
      </w:r>
      <w:proofErr w:type="spellEnd"/>
      <w:r>
        <w:rPr>
          <w:sz w:val="22"/>
          <w:szCs w:val="22"/>
        </w:rPr>
        <w:t xml:space="preserve"> Harbour, </w:t>
      </w:r>
      <w:proofErr w:type="spellStart"/>
      <w:r>
        <w:rPr>
          <w:sz w:val="22"/>
          <w:szCs w:val="22"/>
        </w:rPr>
        <w:t>Rangitoto</w:t>
      </w:r>
      <w:proofErr w:type="spellEnd"/>
      <w:r>
        <w:rPr>
          <w:sz w:val="22"/>
          <w:szCs w:val="22"/>
        </w:rPr>
        <w:t xml:space="preserve"> is a symmetrical, ~6-km wide, basaltic shield volcano that last erupted ~550 years ago shortly after the arrival and settlement of Polynesians in the Auckland region. </w:t>
      </w:r>
      <w:proofErr w:type="spellStart"/>
      <w:r>
        <w:rPr>
          <w:sz w:val="22"/>
          <w:szCs w:val="22"/>
        </w:rPr>
        <w:t>Rangitoto</w:t>
      </w:r>
      <w:proofErr w:type="spellEnd"/>
      <w:r>
        <w:rPr>
          <w:sz w:val="22"/>
          <w:szCs w:val="22"/>
        </w:rPr>
        <w:t xml:space="preserve"> is by far the largest, and also the youngest, volcano in the Auckland Volcanic Field (AVF). The AVF is a monogenetic volcanic field consisting of approximately 53 individual eruptive centres, all of which are within the boundaries of the Auckland urban area. Recent research has revealed more about </w:t>
      </w:r>
      <w:proofErr w:type="spellStart"/>
      <w:r>
        <w:rPr>
          <w:sz w:val="22"/>
          <w:szCs w:val="22"/>
        </w:rPr>
        <w:t>Rangitoto’s</w:t>
      </w:r>
      <w:proofErr w:type="spellEnd"/>
      <w:r>
        <w:rPr>
          <w:sz w:val="22"/>
          <w:szCs w:val="22"/>
        </w:rPr>
        <w:t xml:space="preserve"> eruptive history, which may date back to c. 1500 years ago (Shane et al. 2013).</w:t>
      </w:r>
    </w:p>
    <w:p w:rsidR="009D7812" w:rsidRDefault="009D7812" w:rsidP="009D7812">
      <w:pPr>
        <w:pStyle w:val="Default"/>
        <w:rPr>
          <w:sz w:val="22"/>
          <w:szCs w:val="22"/>
        </w:rPr>
      </w:pPr>
    </w:p>
    <w:p w:rsidR="00256969" w:rsidRPr="009D7812" w:rsidRDefault="00256969" w:rsidP="009D7812">
      <w:pPr>
        <w:pStyle w:val="Default"/>
        <w:rPr>
          <w:b/>
          <w:sz w:val="22"/>
          <w:szCs w:val="22"/>
        </w:rPr>
      </w:pPr>
      <w:r w:rsidRPr="009D7812">
        <w:rPr>
          <w:b/>
          <w:sz w:val="22"/>
          <w:szCs w:val="22"/>
        </w:rPr>
        <w:t xml:space="preserve">Key facts </w:t>
      </w:r>
    </w:p>
    <w:p w:rsidR="009D7812" w:rsidRPr="009D7812" w:rsidRDefault="009D7812" w:rsidP="009D7812">
      <w:pPr>
        <w:pStyle w:val="Default"/>
        <w:spacing w:line="276" w:lineRule="auto"/>
        <w:rPr>
          <w:sz w:val="22"/>
          <w:szCs w:val="22"/>
        </w:rPr>
      </w:pPr>
      <w:r>
        <w:rPr>
          <w:b/>
          <w:sz w:val="22"/>
          <w:szCs w:val="22"/>
        </w:rPr>
        <w:t xml:space="preserve">Māori </w:t>
      </w:r>
      <w:r w:rsidR="00256969" w:rsidRPr="009D7812">
        <w:rPr>
          <w:b/>
          <w:sz w:val="22"/>
          <w:szCs w:val="22"/>
        </w:rPr>
        <w:t>name</w:t>
      </w:r>
      <w:r w:rsidR="00256969" w:rsidRPr="009D7812">
        <w:rPr>
          <w:sz w:val="22"/>
          <w:szCs w:val="22"/>
        </w:rPr>
        <w:t xml:space="preserve">: </w:t>
      </w:r>
      <w:proofErr w:type="spellStart"/>
      <w:r w:rsidR="00256969" w:rsidRPr="009D7812">
        <w:rPr>
          <w:sz w:val="22"/>
          <w:szCs w:val="22"/>
        </w:rPr>
        <w:t>Rangitoto</w:t>
      </w:r>
      <w:proofErr w:type="spellEnd"/>
      <w:r w:rsidR="00256969" w:rsidRPr="009D7812">
        <w:rPr>
          <w:sz w:val="22"/>
          <w:szCs w:val="22"/>
        </w:rPr>
        <w:t xml:space="preserve">, </w:t>
      </w:r>
      <w:r w:rsidRPr="009D7812">
        <w:rPr>
          <w:sz w:val="22"/>
          <w:szCs w:val="22"/>
        </w:rPr>
        <w:t xml:space="preserve">translates literally from Māori as </w:t>
      </w:r>
      <w:r w:rsidR="00256969" w:rsidRPr="009D7812">
        <w:rPr>
          <w:sz w:val="22"/>
          <w:szCs w:val="22"/>
        </w:rPr>
        <w:t xml:space="preserve">“blood red sky,” </w:t>
      </w:r>
      <w:r w:rsidRPr="009D7812">
        <w:rPr>
          <w:sz w:val="22"/>
          <w:szCs w:val="22"/>
        </w:rPr>
        <w:t xml:space="preserve">and </w:t>
      </w:r>
      <w:r w:rsidR="00256969" w:rsidRPr="009D7812">
        <w:rPr>
          <w:sz w:val="22"/>
          <w:szCs w:val="22"/>
        </w:rPr>
        <w:t xml:space="preserve">is </w:t>
      </w:r>
      <w:r w:rsidRPr="009D7812">
        <w:rPr>
          <w:sz w:val="22"/>
          <w:szCs w:val="22"/>
        </w:rPr>
        <w:t xml:space="preserve">likely </w:t>
      </w:r>
      <w:r w:rsidR="00256969" w:rsidRPr="009D7812">
        <w:rPr>
          <w:sz w:val="22"/>
          <w:szCs w:val="22"/>
        </w:rPr>
        <w:t xml:space="preserve">derived from the phrase </w:t>
      </w:r>
      <w:r w:rsidRPr="009D7812">
        <w:rPr>
          <w:sz w:val="22"/>
          <w:szCs w:val="22"/>
        </w:rPr>
        <w:t>Te</w:t>
      </w:r>
      <w:r w:rsidR="00256969" w:rsidRPr="009D7812">
        <w:rPr>
          <w:sz w:val="22"/>
          <w:szCs w:val="22"/>
        </w:rPr>
        <w:t xml:space="preserve"> Rangi-</w:t>
      </w:r>
      <w:proofErr w:type="spellStart"/>
      <w:r w:rsidR="00256969" w:rsidRPr="009D7812">
        <w:rPr>
          <w:sz w:val="22"/>
          <w:szCs w:val="22"/>
        </w:rPr>
        <w:t>i</w:t>
      </w:r>
      <w:proofErr w:type="spellEnd"/>
      <w:r w:rsidR="00256969" w:rsidRPr="009D7812">
        <w:rPr>
          <w:sz w:val="22"/>
          <w:szCs w:val="22"/>
        </w:rPr>
        <w:t>-</w:t>
      </w:r>
      <w:proofErr w:type="spellStart"/>
      <w:r w:rsidR="00256969" w:rsidRPr="009D7812">
        <w:rPr>
          <w:sz w:val="22"/>
          <w:szCs w:val="22"/>
        </w:rPr>
        <w:t>totongia-a</w:t>
      </w:r>
      <w:r w:rsidRPr="009D7812">
        <w:rPr>
          <w:sz w:val="22"/>
          <w:szCs w:val="22"/>
        </w:rPr>
        <w:t>i</w:t>
      </w:r>
      <w:proofErr w:type="spellEnd"/>
      <w:r w:rsidRPr="009D7812">
        <w:rPr>
          <w:sz w:val="22"/>
          <w:szCs w:val="22"/>
        </w:rPr>
        <w:t xml:space="preserve"> a</w:t>
      </w:r>
      <w:r w:rsidR="00256969" w:rsidRPr="009D7812">
        <w:rPr>
          <w:sz w:val="22"/>
          <w:szCs w:val="22"/>
        </w:rPr>
        <w:t xml:space="preserve"> Tama-te-</w:t>
      </w:r>
      <w:proofErr w:type="spellStart"/>
      <w:r w:rsidR="00256969" w:rsidRPr="009D7812">
        <w:rPr>
          <w:sz w:val="22"/>
          <w:szCs w:val="22"/>
        </w:rPr>
        <w:t>kapua</w:t>
      </w:r>
      <w:proofErr w:type="spellEnd"/>
      <w:r w:rsidR="00256969" w:rsidRPr="009D7812">
        <w:rPr>
          <w:sz w:val="22"/>
          <w:szCs w:val="22"/>
        </w:rPr>
        <w:t xml:space="preserve">, meaning “the day the blood of </w:t>
      </w:r>
      <w:proofErr w:type="spellStart"/>
      <w:r w:rsidR="00256969" w:rsidRPr="009D7812">
        <w:rPr>
          <w:sz w:val="22"/>
          <w:szCs w:val="22"/>
        </w:rPr>
        <w:t>Tamatekapua</w:t>
      </w:r>
      <w:proofErr w:type="spellEnd"/>
      <w:r w:rsidR="00256969" w:rsidRPr="009D7812">
        <w:rPr>
          <w:sz w:val="22"/>
          <w:szCs w:val="22"/>
        </w:rPr>
        <w:t xml:space="preserve"> was shed”, referring to a battle between </w:t>
      </w:r>
      <w:proofErr w:type="spellStart"/>
      <w:r w:rsidR="00256969" w:rsidRPr="009D7812">
        <w:rPr>
          <w:sz w:val="22"/>
          <w:szCs w:val="22"/>
        </w:rPr>
        <w:t>Tamatekapua</w:t>
      </w:r>
      <w:proofErr w:type="spellEnd"/>
      <w:r w:rsidR="00256969" w:rsidRPr="009D7812">
        <w:rPr>
          <w:sz w:val="22"/>
          <w:szCs w:val="22"/>
        </w:rPr>
        <w:t xml:space="preserve"> and </w:t>
      </w:r>
      <w:proofErr w:type="spellStart"/>
      <w:r w:rsidR="00256969" w:rsidRPr="009D7812">
        <w:rPr>
          <w:sz w:val="22"/>
          <w:szCs w:val="22"/>
        </w:rPr>
        <w:t>Hoturoa</w:t>
      </w:r>
      <w:proofErr w:type="spellEnd"/>
      <w:r w:rsidR="00256969" w:rsidRPr="009D7812">
        <w:rPr>
          <w:sz w:val="22"/>
          <w:szCs w:val="22"/>
        </w:rPr>
        <w:t>, the commanders of the Arawa and Tainui canoes, respectively, at Islington Bay (e.g. Murdoch 1991; Hayward et al. 2011a).</w:t>
      </w:r>
    </w:p>
    <w:p w:rsidR="009D7812" w:rsidRPr="009D7812" w:rsidRDefault="00256969" w:rsidP="009D7812">
      <w:pPr>
        <w:pStyle w:val="Default"/>
        <w:rPr>
          <w:sz w:val="22"/>
          <w:szCs w:val="22"/>
        </w:rPr>
      </w:pPr>
      <w:r w:rsidRPr="009D7812">
        <w:rPr>
          <w:b/>
          <w:sz w:val="22"/>
          <w:szCs w:val="22"/>
        </w:rPr>
        <w:t>Height:</w:t>
      </w:r>
      <w:r w:rsidRPr="009D7812">
        <w:rPr>
          <w:sz w:val="22"/>
          <w:szCs w:val="22"/>
        </w:rPr>
        <w:t xml:space="preserve"> 260 m above sea level.</w:t>
      </w:r>
    </w:p>
    <w:p w:rsidR="009D7812" w:rsidRPr="009D7812" w:rsidRDefault="00256969" w:rsidP="009D7812">
      <w:pPr>
        <w:pStyle w:val="Default"/>
        <w:spacing w:line="276" w:lineRule="auto"/>
        <w:rPr>
          <w:sz w:val="22"/>
          <w:szCs w:val="22"/>
        </w:rPr>
      </w:pPr>
      <w:r w:rsidRPr="009D7812">
        <w:rPr>
          <w:b/>
          <w:sz w:val="22"/>
          <w:szCs w:val="22"/>
        </w:rPr>
        <w:t>Age:</w:t>
      </w:r>
      <w:r w:rsidRPr="009D7812">
        <w:rPr>
          <w:sz w:val="22"/>
          <w:szCs w:val="22"/>
        </w:rPr>
        <w:t xml:space="preserve"> Formed mainly during two eruptions c. 600 and 550 </w:t>
      </w:r>
      <w:proofErr w:type="spellStart"/>
      <w:r w:rsidRPr="009D7812">
        <w:rPr>
          <w:sz w:val="22"/>
          <w:szCs w:val="22"/>
        </w:rPr>
        <w:t>cal</w:t>
      </w:r>
      <w:proofErr w:type="spellEnd"/>
      <w:r w:rsidRPr="009D7812">
        <w:rPr>
          <w:sz w:val="22"/>
          <w:szCs w:val="22"/>
        </w:rPr>
        <w:t xml:space="preserve"> years ago (c. 1400 AD and 1450 AD). New evidence suggests that intermittent activity, spanning ~1000 years, began c. 1500 years ago.</w:t>
      </w:r>
    </w:p>
    <w:p w:rsidR="009D7812" w:rsidRPr="009D7812" w:rsidRDefault="00256969" w:rsidP="009D7812">
      <w:pPr>
        <w:pStyle w:val="Default"/>
        <w:rPr>
          <w:sz w:val="22"/>
          <w:szCs w:val="22"/>
        </w:rPr>
      </w:pPr>
      <w:r w:rsidRPr="009D7812">
        <w:rPr>
          <w:b/>
          <w:sz w:val="22"/>
          <w:szCs w:val="22"/>
        </w:rPr>
        <w:t>Composition:</w:t>
      </w:r>
      <w:r w:rsidRPr="009D7812">
        <w:rPr>
          <w:sz w:val="22"/>
          <w:szCs w:val="22"/>
        </w:rPr>
        <w:t xml:space="preserve"> </w:t>
      </w:r>
      <w:r w:rsidR="009D7812" w:rsidRPr="009D7812">
        <w:rPr>
          <w:sz w:val="22"/>
          <w:szCs w:val="22"/>
        </w:rPr>
        <w:t>Basalt lava, scoria, and ash.</w:t>
      </w:r>
    </w:p>
    <w:p w:rsidR="00256969" w:rsidRPr="009D7812" w:rsidRDefault="00256969" w:rsidP="009D7812">
      <w:pPr>
        <w:pStyle w:val="Default"/>
        <w:spacing w:line="276" w:lineRule="auto"/>
        <w:rPr>
          <w:sz w:val="22"/>
          <w:szCs w:val="22"/>
        </w:rPr>
      </w:pPr>
      <w:r w:rsidRPr="009D7812">
        <w:rPr>
          <w:b/>
          <w:sz w:val="22"/>
          <w:szCs w:val="22"/>
        </w:rPr>
        <w:t>Volume volcanic material:</w:t>
      </w:r>
      <w:r w:rsidRPr="009D7812">
        <w:rPr>
          <w:sz w:val="22"/>
          <w:szCs w:val="22"/>
        </w:rPr>
        <w:t xml:space="preserve"> ~1.8 km3 (approximately half the volume of magma erupted from the entire AVF). </w:t>
      </w:r>
    </w:p>
    <w:p w:rsidR="00256969" w:rsidRPr="009D7812" w:rsidRDefault="00256969" w:rsidP="009D7812">
      <w:pPr>
        <w:pStyle w:val="Default"/>
        <w:rPr>
          <w:sz w:val="22"/>
          <w:szCs w:val="22"/>
        </w:rPr>
      </w:pPr>
    </w:p>
    <w:p w:rsidR="00256969" w:rsidRDefault="00256969" w:rsidP="009D7812">
      <w:pPr>
        <w:pStyle w:val="Default"/>
        <w:pageBreakBefore/>
        <w:rPr>
          <w:color w:val="auto"/>
          <w:sz w:val="22"/>
          <w:szCs w:val="22"/>
        </w:rPr>
      </w:pPr>
      <w:r>
        <w:rPr>
          <w:b/>
          <w:bCs/>
          <w:color w:val="auto"/>
          <w:sz w:val="22"/>
          <w:szCs w:val="22"/>
        </w:rPr>
        <w:lastRenderedPageBreak/>
        <w:t xml:space="preserve">Introduction to the Auckland Volcanic Field (AVF) </w:t>
      </w:r>
    </w:p>
    <w:p w:rsidR="00256969" w:rsidRDefault="00256969" w:rsidP="009D7812">
      <w:pPr>
        <w:pStyle w:val="Default"/>
        <w:spacing w:line="276" w:lineRule="auto"/>
        <w:rPr>
          <w:color w:val="auto"/>
          <w:sz w:val="22"/>
          <w:szCs w:val="22"/>
        </w:rPr>
      </w:pPr>
      <w:r>
        <w:rPr>
          <w:color w:val="auto"/>
          <w:sz w:val="22"/>
          <w:szCs w:val="22"/>
        </w:rPr>
        <w:t xml:space="preserve">A volcanic field comprises an area where magma production rates are low and numerous eruptions occur at the land surface at widely spaced vents over a period of thousands to hundreds of thousands of years. The AVF is an excellent example of such a field, and consists of around 53 volcanoes within a 20-km radius of central Auckland (Hayward et al. 2011a). With the exception of </w:t>
      </w:r>
      <w:proofErr w:type="spellStart"/>
      <w:r>
        <w:rPr>
          <w:color w:val="auto"/>
          <w:sz w:val="22"/>
          <w:szCs w:val="22"/>
        </w:rPr>
        <w:t>Rangitoto</w:t>
      </w:r>
      <w:proofErr w:type="spellEnd"/>
      <w:r>
        <w:rPr>
          <w:color w:val="auto"/>
          <w:sz w:val="22"/>
          <w:szCs w:val="22"/>
        </w:rPr>
        <w:t xml:space="preserve">, each volcano erupted only once over a period of possibly weeks to several years in a single eruption episode (possibly with multiple phases), and with each eruption episode in a different place so that a new volcanic crater or cone is produced (hence the term ‘monogenetic’ is usually applied to such volcanic fields). The AVF has been active since c. 250,000 years ago. </w:t>
      </w:r>
      <w:proofErr w:type="spellStart"/>
      <w:r>
        <w:rPr>
          <w:color w:val="auto"/>
          <w:sz w:val="22"/>
          <w:szCs w:val="22"/>
        </w:rPr>
        <w:t>Rangitoto’s</w:t>
      </w:r>
      <w:proofErr w:type="spellEnd"/>
      <w:r>
        <w:rPr>
          <w:color w:val="auto"/>
          <w:sz w:val="22"/>
          <w:szCs w:val="22"/>
        </w:rPr>
        <w:t xml:space="preserve"> latest activity was only about 600 to 550 years ago (c. 1400 to 1450 AD) and the field is considered to be still active and likely to erupt again (a summary of ages of volcan</w:t>
      </w:r>
      <w:r w:rsidR="009D7812">
        <w:rPr>
          <w:color w:val="auto"/>
          <w:sz w:val="22"/>
          <w:szCs w:val="22"/>
        </w:rPr>
        <w:t>oes in the AVF is given below).</w:t>
      </w:r>
    </w:p>
    <w:p w:rsidR="009D7812" w:rsidRDefault="009D7812" w:rsidP="009D7812">
      <w:pPr>
        <w:pStyle w:val="Default"/>
        <w:spacing w:line="276" w:lineRule="auto"/>
        <w:rPr>
          <w:color w:val="auto"/>
          <w:sz w:val="22"/>
          <w:szCs w:val="22"/>
        </w:rPr>
      </w:pPr>
    </w:p>
    <w:p w:rsidR="00256969" w:rsidRDefault="00256969" w:rsidP="009D7812">
      <w:pPr>
        <w:pStyle w:val="Default"/>
        <w:spacing w:line="276" w:lineRule="auto"/>
        <w:rPr>
          <w:color w:val="auto"/>
          <w:sz w:val="22"/>
          <w:szCs w:val="22"/>
        </w:rPr>
      </w:pPr>
      <w:r>
        <w:rPr>
          <w:color w:val="auto"/>
          <w:sz w:val="22"/>
          <w:szCs w:val="22"/>
        </w:rPr>
        <w:t>The shape of an Auckland volcano depends on the styles of eruptions that formed it, and its size depends on the volume of magma erupted and the duration of the eruption phases (Hayward et al. 2011a). Three different styles of eruptions in the AVF have resulted in three different types of volcanic rock and three distinct landforms: (</w:t>
      </w:r>
      <w:proofErr w:type="spellStart"/>
      <w:r>
        <w:rPr>
          <w:color w:val="auto"/>
          <w:sz w:val="22"/>
          <w:szCs w:val="22"/>
        </w:rPr>
        <w:t>i</w:t>
      </w:r>
      <w:proofErr w:type="spellEnd"/>
      <w:r>
        <w:rPr>
          <w:color w:val="auto"/>
          <w:sz w:val="22"/>
          <w:szCs w:val="22"/>
        </w:rPr>
        <w:t>) lava flows, (ii) scoria cones (sometimes called cinder cones), and (iii) explosion craters or tuff cones/rings (Figs. 1 and 2).</w:t>
      </w:r>
    </w:p>
    <w:p w:rsidR="007861E2" w:rsidRDefault="007861E2" w:rsidP="009D7812">
      <w:pPr>
        <w:pStyle w:val="Default"/>
        <w:spacing w:line="276" w:lineRule="auto"/>
        <w:rPr>
          <w:color w:val="auto"/>
          <w:sz w:val="22"/>
          <w:szCs w:val="22"/>
        </w:rPr>
      </w:pPr>
    </w:p>
    <w:p w:rsidR="009D7812" w:rsidRDefault="009D7812" w:rsidP="009D7812">
      <w:pPr>
        <w:pStyle w:val="Default"/>
        <w:rPr>
          <w:color w:val="auto"/>
          <w:sz w:val="22"/>
          <w:szCs w:val="22"/>
        </w:rPr>
      </w:pPr>
      <w:r>
        <w:rPr>
          <w:noProof/>
          <w:color w:val="auto"/>
          <w:sz w:val="22"/>
          <w:szCs w:val="22"/>
          <w:lang w:eastAsia="en-NZ"/>
        </w:rPr>
        <w:drawing>
          <wp:inline distT="0" distB="0" distL="0" distR="0" wp14:anchorId="796BC70F" wp14:editId="36C08DF3">
            <wp:extent cx="1323243" cy="1447137"/>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26848" cy="1451079"/>
                    </a:xfrm>
                    <a:prstGeom prst="rect">
                      <a:avLst/>
                    </a:prstGeom>
                    <a:noFill/>
                    <a:ln>
                      <a:noFill/>
                    </a:ln>
                  </pic:spPr>
                </pic:pic>
              </a:graphicData>
            </a:graphic>
          </wp:inline>
        </w:drawing>
      </w:r>
      <w:r w:rsidRPr="009D7812">
        <w:t xml:space="preserve"> </w:t>
      </w:r>
      <w:r>
        <w:rPr>
          <w:noProof/>
          <w:color w:val="auto"/>
          <w:sz w:val="22"/>
          <w:szCs w:val="22"/>
          <w:lang w:eastAsia="en-NZ"/>
        </w:rPr>
        <w:drawing>
          <wp:inline distT="0" distB="0" distL="0" distR="0" wp14:anchorId="141274BA" wp14:editId="2314C80F">
            <wp:extent cx="4309607" cy="114943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307458" cy="1148863"/>
                    </a:xfrm>
                    <a:prstGeom prst="rect">
                      <a:avLst/>
                    </a:prstGeom>
                    <a:noFill/>
                    <a:ln>
                      <a:noFill/>
                    </a:ln>
                  </pic:spPr>
                </pic:pic>
              </a:graphicData>
            </a:graphic>
          </wp:inline>
        </w:drawing>
      </w:r>
    </w:p>
    <w:p w:rsidR="009D7812" w:rsidRDefault="009D7812" w:rsidP="009D7812">
      <w:pPr>
        <w:pStyle w:val="Default"/>
        <w:rPr>
          <w:color w:val="auto"/>
          <w:sz w:val="22"/>
          <w:szCs w:val="22"/>
        </w:rPr>
      </w:pPr>
    </w:p>
    <w:p w:rsidR="00256969" w:rsidRDefault="00256969" w:rsidP="009D7812">
      <w:pPr>
        <w:pStyle w:val="Default"/>
        <w:rPr>
          <w:color w:val="auto"/>
          <w:sz w:val="21"/>
          <w:szCs w:val="21"/>
        </w:rPr>
      </w:pPr>
      <w:proofErr w:type="gramStart"/>
      <w:r>
        <w:rPr>
          <w:b/>
          <w:bCs/>
          <w:color w:val="auto"/>
          <w:sz w:val="21"/>
          <w:szCs w:val="21"/>
        </w:rPr>
        <w:t>Figure 1</w:t>
      </w:r>
      <w:r>
        <w:rPr>
          <w:color w:val="auto"/>
          <w:sz w:val="21"/>
          <w:szCs w:val="21"/>
        </w:rPr>
        <w:t>.</w:t>
      </w:r>
      <w:proofErr w:type="gramEnd"/>
      <w:r>
        <w:rPr>
          <w:color w:val="auto"/>
          <w:sz w:val="21"/>
          <w:szCs w:val="21"/>
        </w:rPr>
        <w:t xml:space="preserve"> Left: Proportions of lava, scoria, and ash erupted from Auckland volcanoes. Right: Relationships between eruption style and landforms in AVF (both from Hayward et al. 2011a). </w:t>
      </w:r>
    </w:p>
    <w:p w:rsidR="007861E2" w:rsidRDefault="007861E2" w:rsidP="009D7812">
      <w:pPr>
        <w:pStyle w:val="Default"/>
        <w:rPr>
          <w:color w:val="auto"/>
        </w:rPr>
      </w:pPr>
    </w:p>
    <w:p w:rsidR="007861E2" w:rsidRPr="007861E2" w:rsidRDefault="007861E2" w:rsidP="007861E2">
      <w:pPr>
        <w:pStyle w:val="Default"/>
        <w:rPr>
          <w:b/>
          <w:bCs/>
          <w:color w:val="auto"/>
          <w:sz w:val="22"/>
          <w:szCs w:val="22"/>
        </w:rPr>
      </w:pPr>
      <w:r w:rsidRPr="007861E2">
        <w:rPr>
          <w:b/>
          <w:bCs/>
          <w:color w:val="auto"/>
          <w:sz w:val="22"/>
          <w:szCs w:val="22"/>
        </w:rPr>
        <w:t>Ages</w:t>
      </w:r>
    </w:p>
    <w:p w:rsidR="007861E2" w:rsidRPr="007861E2" w:rsidRDefault="007861E2" w:rsidP="007861E2">
      <w:pPr>
        <w:pStyle w:val="Default"/>
        <w:spacing w:line="276" w:lineRule="auto"/>
        <w:rPr>
          <w:color w:val="auto"/>
          <w:sz w:val="22"/>
          <w:szCs w:val="22"/>
        </w:rPr>
      </w:pPr>
      <w:r w:rsidRPr="007861E2">
        <w:rPr>
          <w:color w:val="auto"/>
          <w:sz w:val="22"/>
          <w:szCs w:val="22"/>
        </w:rPr>
        <w:t xml:space="preserve">Dating the individual volcanoes (centres) in the AVF has been problematic for various reasons (e.g. Nichol 1992). Lindsay et al. (2011) recently reviewed the topic and assessed 186 age determinations that had been derived using five different dating techniques. They concluded that only three centres are reliably and accurately dated and eight are reasonably reliably dated (Fig. 3). Another 20 centres have been dated using </w:t>
      </w:r>
      <w:proofErr w:type="spellStart"/>
      <w:r w:rsidRPr="007861E2">
        <w:rPr>
          <w:color w:val="auto"/>
          <w:sz w:val="22"/>
          <w:szCs w:val="22"/>
        </w:rPr>
        <w:t>tephrochronology</w:t>
      </w:r>
      <w:proofErr w:type="spellEnd"/>
      <w:r w:rsidRPr="007861E2">
        <w:rPr>
          <w:color w:val="auto"/>
          <w:sz w:val="22"/>
          <w:szCs w:val="22"/>
        </w:rPr>
        <w:t xml:space="preserve">. This method uses layers of tephra (Greek, </w:t>
      </w:r>
      <w:r w:rsidRPr="007861E2">
        <w:rPr>
          <w:i/>
          <w:iCs/>
          <w:color w:val="auto"/>
          <w:sz w:val="22"/>
          <w:szCs w:val="22"/>
        </w:rPr>
        <w:t>tephra</w:t>
      </w:r>
      <w:r w:rsidRPr="007861E2">
        <w:rPr>
          <w:color w:val="auto"/>
          <w:sz w:val="22"/>
          <w:szCs w:val="22"/>
        </w:rPr>
        <w:t xml:space="preserve">, ‘ashes’) explosively erupted, loose fragmental volcanic material including volcanic ash (particles &lt; 2 mm in diameter) (Lowe 2011) preserved in lake sediments, and of known age, to date </w:t>
      </w:r>
      <w:proofErr w:type="spellStart"/>
      <w:r w:rsidRPr="007861E2">
        <w:rPr>
          <w:color w:val="auto"/>
          <w:sz w:val="22"/>
          <w:szCs w:val="22"/>
        </w:rPr>
        <w:t>interbedded</w:t>
      </w:r>
      <w:proofErr w:type="spellEnd"/>
      <w:r w:rsidRPr="007861E2">
        <w:rPr>
          <w:color w:val="auto"/>
          <w:sz w:val="22"/>
          <w:szCs w:val="22"/>
        </w:rPr>
        <w:t xml:space="preserve"> local basaltic ash layers using stratigraphic relationships (order of occurrence in the sedimentary sequences). The </w:t>
      </w:r>
      <w:proofErr w:type="spellStart"/>
      <w:r w:rsidRPr="007861E2">
        <w:rPr>
          <w:color w:val="auto"/>
          <w:sz w:val="22"/>
          <w:szCs w:val="22"/>
        </w:rPr>
        <w:t>tephras</w:t>
      </w:r>
      <w:proofErr w:type="spellEnd"/>
      <w:r w:rsidRPr="007861E2">
        <w:rPr>
          <w:color w:val="auto"/>
          <w:sz w:val="22"/>
          <w:szCs w:val="22"/>
        </w:rPr>
        <w:t xml:space="preserve"> also provide isochronous tie points to connect cores from different lakes and to help synchronise their time scales (see also Green et al. 2014). A good example of lake-based research is that of Molloy et al. (2009) (Fig. 4). </w:t>
      </w:r>
      <w:proofErr w:type="spellStart"/>
      <w:r w:rsidRPr="007861E2">
        <w:rPr>
          <w:color w:val="auto"/>
          <w:sz w:val="22"/>
          <w:szCs w:val="22"/>
        </w:rPr>
        <w:t>Bebbington</w:t>
      </w:r>
      <w:proofErr w:type="spellEnd"/>
      <w:r w:rsidRPr="007861E2">
        <w:rPr>
          <w:color w:val="auto"/>
          <w:sz w:val="22"/>
          <w:szCs w:val="22"/>
        </w:rPr>
        <w:t xml:space="preserve"> and Cronin (2011) used a different approach to age modelling and concluded that the spatial and temporal components appear independent and hence the location of the last eruption provides no information about the next. </w:t>
      </w:r>
    </w:p>
    <w:p w:rsidR="007861E2" w:rsidRPr="007861E2" w:rsidRDefault="007861E2" w:rsidP="009D7812">
      <w:pPr>
        <w:pStyle w:val="Default"/>
        <w:rPr>
          <w:color w:val="auto"/>
          <w:sz w:val="22"/>
          <w:szCs w:val="22"/>
        </w:rPr>
      </w:pPr>
    </w:p>
    <w:p w:rsidR="007861E2" w:rsidRDefault="007861E2" w:rsidP="009D7812">
      <w:pPr>
        <w:pStyle w:val="Default"/>
        <w:rPr>
          <w:color w:val="auto"/>
        </w:rPr>
      </w:pPr>
      <w:r>
        <w:rPr>
          <w:noProof/>
          <w:color w:val="auto"/>
          <w:lang w:eastAsia="en-NZ"/>
        </w:rPr>
        <w:lastRenderedPageBreak/>
        <w:drawing>
          <wp:inline distT="0" distB="0" distL="0" distR="0" wp14:anchorId="6F4B9BAC" wp14:editId="42A0067A">
            <wp:extent cx="5835650" cy="7486200"/>
            <wp:effectExtent l="0" t="0" r="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35650" cy="7486200"/>
                    </a:xfrm>
                    <a:prstGeom prst="rect">
                      <a:avLst/>
                    </a:prstGeom>
                    <a:noFill/>
                    <a:ln>
                      <a:noFill/>
                    </a:ln>
                  </pic:spPr>
                </pic:pic>
              </a:graphicData>
            </a:graphic>
          </wp:inline>
        </w:drawing>
      </w:r>
    </w:p>
    <w:p w:rsidR="00256969" w:rsidRDefault="00256969" w:rsidP="009D7812">
      <w:pPr>
        <w:pStyle w:val="Default"/>
        <w:rPr>
          <w:rFonts w:ascii="Times New Roman" w:hAnsi="Times New Roman" w:cs="Times New Roman"/>
          <w:color w:val="auto"/>
          <w:sz w:val="23"/>
          <w:szCs w:val="23"/>
        </w:rPr>
      </w:pPr>
      <w:proofErr w:type="gramStart"/>
      <w:r>
        <w:rPr>
          <w:b/>
          <w:bCs/>
          <w:color w:val="auto"/>
          <w:sz w:val="21"/>
          <w:szCs w:val="21"/>
        </w:rPr>
        <w:t>Figure 2</w:t>
      </w:r>
      <w:r>
        <w:rPr>
          <w:color w:val="auto"/>
          <w:sz w:val="21"/>
          <w:szCs w:val="21"/>
        </w:rPr>
        <w:t>.</w:t>
      </w:r>
      <w:proofErr w:type="gramEnd"/>
      <w:r>
        <w:rPr>
          <w:color w:val="auto"/>
          <w:sz w:val="21"/>
          <w:szCs w:val="21"/>
        </w:rPr>
        <w:t xml:space="preserve"> Map of volcanoes making up the A</w:t>
      </w:r>
      <w:r w:rsidR="007861E2">
        <w:rPr>
          <w:color w:val="auto"/>
          <w:sz w:val="21"/>
          <w:szCs w:val="21"/>
        </w:rPr>
        <w:t>VF (from Hayward et al. 2011a).</w:t>
      </w:r>
    </w:p>
    <w:p w:rsidR="007861E2" w:rsidRDefault="007861E2" w:rsidP="007861E2">
      <w:pPr>
        <w:pStyle w:val="Default"/>
        <w:rPr>
          <w:color w:val="auto"/>
          <w:sz w:val="21"/>
          <w:szCs w:val="21"/>
        </w:rPr>
      </w:pPr>
      <w:r>
        <w:rPr>
          <w:noProof/>
          <w:color w:val="auto"/>
          <w:lang w:eastAsia="en-NZ"/>
        </w:rPr>
        <w:lastRenderedPageBreak/>
        <w:drawing>
          <wp:inline distT="0" distB="0" distL="0" distR="0" wp14:anchorId="10254CDE" wp14:editId="02028C43">
            <wp:extent cx="5835650" cy="854040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35650" cy="8540404"/>
                    </a:xfrm>
                    <a:prstGeom prst="rect">
                      <a:avLst/>
                    </a:prstGeom>
                    <a:noFill/>
                    <a:ln>
                      <a:noFill/>
                    </a:ln>
                  </pic:spPr>
                </pic:pic>
              </a:graphicData>
            </a:graphic>
          </wp:inline>
        </w:drawing>
      </w:r>
    </w:p>
    <w:p w:rsidR="00256969" w:rsidRDefault="007861E2" w:rsidP="007861E2">
      <w:pPr>
        <w:pStyle w:val="Default"/>
        <w:rPr>
          <w:rFonts w:ascii="Times New Roman" w:hAnsi="Times New Roman" w:cs="Times New Roman"/>
          <w:color w:val="auto"/>
          <w:sz w:val="23"/>
          <w:szCs w:val="23"/>
        </w:rPr>
      </w:pPr>
      <w:proofErr w:type="gramStart"/>
      <w:r w:rsidRPr="007861E2">
        <w:rPr>
          <w:b/>
          <w:color w:val="auto"/>
          <w:sz w:val="21"/>
          <w:szCs w:val="21"/>
        </w:rPr>
        <w:t>Figure 3</w:t>
      </w:r>
      <w:r>
        <w:rPr>
          <w:color w:val="auto"/>
          <w:sz w:val="21"/>
          <w:szCs w:val="21"/>
        </w:rPr>
        <w:t>.</w:t>
      </w:r>
      <w:proofErr w:type="gramEnd"/>
      <w:r>
        <w:rPr>
          <w:color w:val="auto"/>
          <w:sz w:val="21"/>
          <w:szCs w:val="21"/>
        </w:rPr>
        <w:t xml:space="preserve"> </w:t>
      </w:r>
      <w:r w:rsidR="00256969">
        <w:rPr>
          <w:color w:val="auto"/>
          <w:sz w:val="21"/>
          <w:szCs w:val="21"/>
        </w:rPr>
        <w:t>Volcanic deposits in AVF mapped according to their ‘best’ age estim</w:t>
      </w:r>
      <w:r>
        <w:rPr>
          <w:color w:val="auto"/>
          <w:sz w:val="21"/>
          <w:szCs w:val="21"/>
        </w:rPr>
        <w:t>ate (from Lindsay et al. 2011).</w:t>
      </w:r>
    </w:p>
    <w:p w:rsidR="007861E2" w:rsidRDefault="007861E2" w:rsidP="007861E2">
      <w:pPr>
        <w:pStyle w:val="Default"/>
        <w:jc w:val="center"/>
        <w:rPr>
          <w:color w:val="auto"/>
          <w:sz w:val="21"/>
          <w:szCs w:val="21"/>
        </w:rPr>
      </w:pPr>
      <w:r>
        <w:rPr>
          <w:noProof/>
          <w:color w:val="auto"/>
          <w:lang w:eastAsia="en-NZ"/>
        </w:rPr>
        <w:lastRenderedPageBreak/>
        <w:drawing>
          <wp:inline distT="0" distB="0" distL="0" distR="0" wp14:anchorId="36CB8EE0" wp14:editId="3A350B7B">
            <wp:extent cx="2886075" cy="6026785"/>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86075" cy="6026785"/>
                    </a:xfrm>
                    <a:prstGeom prst="rect">
                      <a:avLst/>
                    </a:prstGeom>
                    <a:noFill/>
                    <a:ln>
                      <a:noFill/>
                    </a:ln>
                  </pic:spPr>
                </pic:pic>
              </a:graphicData>
            </a:graphic>
          </wp:inline>
        </w:drawing>
      </w:r>
    </w:p>
    <w:p w:rsidR="007861E2" w:rsidRDefault="007861E2" w:rsidP="007861E2">
      <w:pPr>
        <w:pStyle w:val="Default"/>
        <w:jc w:val="both"/>
        <w:rPr>
          <w:color w:val="auto"/>
          <w:sz w:val="21"/>
          <w:szCs w:val="21"/>
        </w:rPr>
      </w:pPr>
      <w:proofErr w:type="gramStart"/>
      <w:r w:rsidRPr="007861E2">
        <w:rPr>
          <w:b/>
          <w:color w:val="auto"/>
          <w:sz w:val="21"/>
          <w:szCs w:val="21"/>
        </w:rPr>
        <w:t>Figure 4.</w:t>
      </w:r>
      <w:proofErr w:type="gramEnd"/>
      <w:r>
        <w:rPr>
          <w:color w:val="auto"/>
          <w:sz w:val="21"/>
          <w:szCs w:val="21"/>
        </w:rPr>
        <w:t xml:space="preserve"> </w:t>
      </w:r>
      <w:r w:rsidR="00256969">
        <w:rPr>
          <w:color w:val="auto"/>
          <w:sz w:val="21"/>
          <w:szCs w:val="21"/>
        </w:rPr>
        <w:t xml:space="preserve">Composite sequence of AVF-derived basaltic ash </w:t>
      </w:r>
      <w:proofErr w:type="spellStart"/>
      <w:r w:rsidR="00256969">
        <w:rPr>
          <w:color w:val="auto"/>
          <w:sz w:val="21"/>
          <w:szCs w:val="21"/>
        </w:rPr>
        <w:t>eruptives</w:t>
      </w:r>
      <w:proofErr w:type="spellEnd"/>
      <w:r w:rsidR="00256969">
        <w:rPr>
          <w:color w:val="auto"/>
          <w:sz w:val="21"/>
          <w:szCs w:val="21"/>
        </w:rPr>
        <w:t xml:space="preserve"> intercalated with distal </w:t>
      </w:r>
      <w:proofErr w:type="spellStart"/>
      <w:r w:rsidR="00256969">
        <w:rPr>
          <w:color w:val="auto"/>
          <w:sz w:val="21"/>
          <w:szCs w:val="21"/>
        </w:rPr>
        <w:t>rhyolitc</w:t>
      </w:r>
      <w:proofErr w:type="spellEnd"/>
      <w:r w:rsidR="00256969">
        <w:rPr>
          <w:color w:val="auto"/>
          <w:sz w:val="21"/>
          <w:szCs w:val="21"/>
        </w:rPr>
        <w:t xml:space="preserve"> tephra layers (in red font) (derived from volcanoes in central North Island and Mayor Island) preserved within lake sediments in five volcanic craters (from Hayward et al. 2011a, after Molloy et al. 2009). </w:t>
      </w:r>
    </w:p>
    <w:p w:rsidR="007861E2" w:rsidRDefault="007861E2" w:rsidP="007861E2">
      <w:pPr>
        <w:pStyle w:val="Default"/>
        <w:jc w:val="both"/>
        <w:rPr>
          <w:color w:val="auto"/>
          <w:sz w:val="21"/>
          <w:szCs w:val="21"/>
        </w:rPr>
      </w:pPr>
    </w:p>
    <w:p w:rsidR="00256969" w:rsidRDefault="00256969" w:rsidP="007861E2">
      <w:pPr>
        <w:pStyle w:val="Default"/>
        <w:jc w:val="both"/>
        <w:rPr>
          <w:color w:val="auto"/>
          <w:sz w:val="22"/>
          <w:szCs w:val="22"/>
        </w:rPr>
      </w:pPr>
      <w:proofErr w:type="spellStart"/>
      <w:r>
        <w:rPr>
          <w:b/>
          <w:bCs/>
          <w:color w:val="auto"/>
          <w:sz w:val="22"/>
          <w:szCs w:val="22"/>
        </w:rPr>
        <w:t>Rangitoto</w:t>
      </w:r>
      <w:proofErr w:type="spellEnd"/>
      <w:r>
        <w:rPr>
          <w:b/>
          <w:bCs/>
          <w:color w:val="auto"/>
          <w:sz w:val="22"/>
          <w:szCs w:val="22"/>
        </w:rPr>
        <w:t xml:space="preserve"> volcano </w:t>
      </w:r>
    </w:p>
    <w:p w:rsidR="00256969" w:rsidRDefault="00256969" w:rsidP="007861E2">
      <w:pPr>
        <w:pStyle w:val="Default"/>
        <w:spacing w:line="276" w:lineRule="auto"/>
        <w:rPr>
          <w:color w:val="auto"/>
          <w:sz w:val="22"/>
          <w:szCs w:val="22"/>
        </w:rPr>
      </w:pPr>
      <w:proofErr w:type="spellStart"/>
      <w:r>
        <w:rPr>
          <w:color w:val="auto"/>
          <w:sz w:val="22"/>
          <w:szCs w:val="22"/>
        </w:rPr>
        <w:t>Rangitoto</w:t>
      </w:r>
      <w:proofErr w:type="spellEnd"/>
      <w:r>
        <w:rPr>
          <w:color w:val="auto"/>
          <w:sz w:val="22"/>
          <w:szCs w:val="22"/>
        </w:rPr>
        <w:t xml:space="preserve"> is a graceful, almost symmetrical, volcanic cone which dominates the skyline to the northeast of Auckland City (Figs. 5, 6). It is the youngest and largest of the ~53 volcanoes in the AVF (Hayward et al. 2011b). The estimated volume of basalt in the volcano (1.8 km</w:t>
      </w:r>
      <w:r w:rsidR="000553A0" w:rsidRPr="000553A0">
        <w:rPr>
          <w:color w:val="auto"/>
          <w:sz w:val="22"/>
          <w:szCs w:val="22"/>
          <w:vertAlign w:val="superscript"/>
        </w:rPr>
        <w:t>3</w:t>
      </w:r>
      <w:r>
        <w:rPr>
          <w:color w:val="auto"/>
          <w:sz w:val="22"/>
          <w:szCs w:val="22"/>
        </w:rPr>
        <w:t xml:space="preserve">, dense rock equivalent) is about half the volume of all of the basalt in the field. The volcano has a complex structure created during two distinct periods of eruption within the last ~600 years (see below for notes about possible earlier activity). The lower lava-covered </w:t>
      </w:r>
      <w:r w:rsidR="000553A0">
        <w:rPr>
          <w:color w:val="auto"/>
          <w:sz w:val="22"/>
          <w:szCs w:val="22"/>
        </w:rPr>
        <w:t>slopes are relatively gentle (~4°</w:t>
      </w:r>
      <w:r>
        <w:rPr>
          <w:color w:val="auto"/>
          <w:sz w:val="22"/>
          <w:szCs w:val="22"/>
        </w:rPr>
        <w:t xml:space="preserve"> slope angle) although they steepen towards the summit of the island (~12</w:t>
      </w:r>
      <w:r w:rsidR="000553A0">
        <w:rPr>
          <w:color w:val="auto"/>
          <w:sz w:val="22"/>
          <w:szCs w:val="22"/>
        </w:rPr>
        <w:t>°</w:t>
      </w:r>
      <w:r>
        <w:rPr>
          <w:color w:val="auto"/>
          <w:sz w:val="22"/>
          <w:szCs w:val="22"/>
        </w:rPr>
        <w:t xml:space="preserve"> where the upper part of the volcano is made up of scoria cones. At the summit there is a central crater 60 m deep and 150 m in diameter. A second smaller crater to the east and a complex series of mounds, ridges and depressions to the north of the main crater show that </w:t>
      </w:r>
      <w:r>
        <w:rPr>
          <w:color w:val="auto"/>
          <w:sz w:val="22"/>
          <w:szCs w:val="22"/>
        </w:rPr>
        <w:lastRenderedPageBreak/>
        <w:t xml:space="preserve">activity was not confined to a single vent. Some of these features are remnants of older craters which were destroyed as the eruption progressed. </w:t>
      </w:r>
    </w:p>
    <w:p w:rsidR="007861E2" w:rsidRDefault="007861E2" w:rsidP="007861E2">
      <w:pPr>
        <w:pStyle w:val="Default"/>
        <w:spacing w:line="276" w:lineRule="auto"/>
        <w:rPr>
          <w:color w:val="auto"/>
          <w:sz w:val="22"/>
          <w:szCs w:val="22"/>
        </w:rPr>
      </w:pPr>
    </w:p>
    <w:p w:rsidR="007861E2" w:rsidRDefault="007861E2" w:rsidP="007861E2">
      <w:pPr>
        <w:pStyle w:val="Default"/>
        <w:spacing w:line="276" w:lineRule="auto"/>
        <w:rPr>
          <w:color w:val="auto"/>
          <w:sz w:val="22"/>
          <w:szCs w:val="22"/>
        </w:rPr>
      </w:pPr>
      <w:r>
        <w:rPr>
          <w:noProof/>
          <w:color w:val="auto"/>
          <w:sz w:val="22"/>
          <w:szCs w:val="22"/>
          <w:lang w:eastAsia="en-NZ"/>
        </w:rPr>
        <w:drawing>
          <wp:inline distT="0" distB="0" distL="0" distR="0" wp14:anchorId="200651F1" wp14:editId="2D823F60">
            <wp:extent cx="5546096" cy="7490129"/>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47107" cy="7491494"/>
                    </a:xfrm>
                    <a:prstGeom prst="rect">
                      <a:avLst/>
                    </a:prstGeom>
                    <a:noFill/>
                    <a:ln>
                      <a:noFill/>
                    </a:ln>
                  </pic:spPr>
                </pic:pic>
              </a:graphicData>
            </a:graphic>
          </wp:inline>
        </w:drawing>
      </w:r>
    </w:p>
    <w:p w:rsidR="00256969" w:rsidRDefault="00256969" w:rsidP="009D7812">
      <w:pPr>
        <w:pStyle w:val="Default"/>
        <w:rPr>
          <w:rFonts w:ascii="Times New Roman" w:hAnsi="Times New Roman" w:cs="Times New Roman"/>
          <w:color w:val="auto"/>
          <w:sz w:val="23"/>
          <w:szCs w:val="23"/>
        </w:rPr>
      </w:pPr>
      <w:proofErr w:type="gramStart"/>
      <w:r>
        <w:rPr>
          <w:b/>
          <w:bCs/>
          <w:color w:val="auto"/>
          <w:sz w:val="21"/>
          <w:szCs w:val="21"/>
        </w:rPr>
        <w:t>Figure 5</w:t>
      </w:r>
      <w:r>
        <w:rPr>
          <w:color w:val="auto"/>
          <w:sz w:val="21"/>
          <w:szCs w:val="21"/>
        </w:rPr>
        <w:t>.</w:t>
      </w:r>
      <w:proofErr w:type="gramEnd"/>
      <w:r>
        <w:rPr>
          <w:color w:val="auto"/>
          <w:sz w:val="21"/>
          <w:szCs w:val="21"/>
        </w:rPr>
        <w:t xml:space="preserve"> </w:t>
      </w:r>
      <w:proofErr w:type="gramStart"/>
      <w:r>
        <w:rPr>
          <w:color w:val="auto"/>
          <w:sz w:val="21"/>
          <w:szCs w:val="21"/>
        </w:rPr>
        <w:t xml:space="preserve">Geological sketch map of </w:t>
      </w:r>
      <w:proofErr w:type="spellStart"/>
      <w:r>
        <w:rPr>
          <w:color w:val="auto"/>
          <w:sz w:val="21"/>
          <w:szCs w:val="21"/>
        </w:rPr>
        <w:t>Rangitoto</w:t>
      </w:r>
      <w:proofErr w:type="spellEnd"/>
      <w:r>
        <w:rPr>
          <w:color w:val="auto"/>
          <w:sz w:val="21"/>
          <w:szCs w:val="21"/>
        </w:rPr>
        <w:t xml:space="preserve"> volcano and adjacent </w:t>
      </w:r>
      <w:proofErr w:type="spellStart"/>
      <w:r>
        <w:rPr>
          <w:color w:val="auto"/>
          <w:sz w:val="21"/>
          <w:szCs w:val="21"/>
        </w:rPr>
        <w:t>Motutapu</w:t>
      </w:r>
      <w:proofErr w:type="spellEnd"/>
      <w:r>
        <w:rPr>
          <w:color w:val="auto"/>
          <w:sz w:val="21"/>
          <w:szCs w:val="21"/>
        </w:rPr>
        <w:t xml:space="preserve"> Island, showing the main </w:t>
      </w:r>
      <w:proofErr w:type="spellStart"/>
      <w:r>
        <w:rPr>
          <w:color w:val="auto"/>
          <w:sz w:val="21"/>
          <w:szCs w:val="21"/>
        </w:rPr>
        <w:t>Rangitoto</w:t>
      </w:r>
      <w:proofErr w:type="spellEnd"/>
      <w:r>
        <w:rPr>
          <w:color w:val="auto"/>
          <w:sz w:val="21"/>
          <w:szCs w:val="21"/>
        </w:rPr>
        <w:t xml:space="preserve"> eruptive products.</w:t>
      </w:r>
      <w:proofErr w:type="gramEnd"/>
      <w:r>
        <w:rPr>
          <w:color w:val="auto"/>
          <w:sz w:val="21"/>
          <w:szCs w:val="21"/>
        </w:rPr>
        <w:t xml:space="preserve"> Ellipses show generalised areas of equal ash thickness (in cm) (termed </w:t>
      </w:r>
      <w:proofErr w:type="spellStart"/>
      <w:r>
        <w:rPr>
          <w:color w:val="auto"/>
          <w:sz w:val="21"/>
          <w:szCs w:val="21"/>
        </w:rPr>
        <w:t>isopachs</w:t>
      </w:r>
      <w:proofErr w:type="spellEnd"/>
      <w:r>
        <w:rPr>
          <w:color w:val="auto"/>
          <w:sz w:val="21"/>
          <w:szCs w:val="21"/>
        </w:rPr>
        <w:t xml:space="preserve">) for the </w:t>
      </w:r>
      <w:proofErr w:type="spellStart"/>
      <w:r>
        <w:rPr>
          <w:color w:val="auto"/>
          <w:sz w:val="21"/>
          <w:szCs w:val="21"/>
        </w:rPr>
        <w:t>Rangitoto</w:t>
      </w:r>
      <w:proofErr w:type="spellEnd"/>
      <w:r>
        <w:rPr>
          <w:color w:val="auto"/>
          <w:sz w:val="21"/>
          <w:szCs w:val="21"/>
        </w:rPr>
        <w:t xml:space="preserve"> eruption of c. 600 years ago. Insets show the location of the Auckland Volcanic Field and other basaltic </w:t>
      </w:r>
      <w:proofErr w:type="spellStart"/>
      <w:r>
        <w:rPr>
          <w:color w:val="auto"/>
          <w:sz w:val="21"/>
          <w:szCs w:val="21"/>
        </w:rPr>
        <w:t>intraplate</w:t>
      </w:r>
      <w:proofErr w:type="spellEnd"/>
      <w:r>
        <w:rPr>
          <w:color w:val="auto"/>
          <w:sz w:val="21"/>
          <w:szCs w:val="21"/>
        </w:rPr>
        <w:t xml:space="preserve"> volcanic fields in the upper North Island, and the position of Lake </w:t>
      </w:r>
      <w:proofErr w:type="spellStart"/>
      <w:r>
        <w:rPr>
          <w:color w:val="auto"/>
          <w:sz w:val="21"/>
          <w:szCs w:val="21"/>
        </w:rPr>
        <w:t>Pupuke</w:t>
      </w:r>
      <w:proofErr w:type="spellEnd"/>
      <w:r>
        <w:rPr>
          <w:color w:val="auto"/>
          <w:sz w:val="21"/>
          <w:szCs w:val="21"/>
        </w:rPr>
        <w:t xml:space="preserve"> relative to </w:t>
      </w:r>
      <w:proofErr w:type="spellStart"/>
      <w:r>
        <w:rPr>
          <w:color w:val="auto"/>
          <w:sz w:val="21"/>
          <w:szCs w:val="21"/>
        </w:rPr>
        <w:t>Rangitoto</w:t>
      </w:r>
      <w:proofErr w:type="spellEnd"/>
      <w:r>
        <w:rPr>
          <w:color w:val="auto"/>
          <w:sz w:val="21"/>
          <w:szCs w:val="21"/>
        </w:rPr>
        <w:t xml:space="preserve">. </w:t>
      </w:r>
      <w:proofErr w:type="gramStart"/>
      <w:r>
        <w:rPr>
          <w:color w:val="auto"/>
          <w:sz w:val="21"/>
          <w:szCs w:val="21"/>
        </w:rPr>
        <w:t>Adapted from Needham et al. (2010).</w:t>
      </w:r>
      <w:proofErr w:type="gramEnd"/>
      <w:r>
        <w:rPr>
          <w:rFonts w:ascii="Times New Roman" w:hAnsi="Times New Roman" w:cs="Times New Roman"/>
          <w:color w:val="auto"/>
          <w:sz w:val="23"/>
          <w:szCs w:val="23"/>
        </w:rPr>
        <w:t xml:space="preserve"> </w:t>
      </w:r>
    </w:p>
    <w:p w:rsidR="0040265B" w:rsidRDefault="0040265B" w:rsidP="0040265B">
      <w:pPr>
        <w:pStyle w:val="Default"/>
        <w:rPr>
          <w:color w:val="auto"/>
          <w:sz w:val="21"/>
          <w:szCs w:val="21"/>
        </w:rPr>
      </w:pPr>
      <w:r>
        <w:rPr>
          <w:noProof/>
          <w:color w:val="auto"/>
          <w:lang w:eastAsia="en-NZ"/>
        </w:rPr>
        <w:lastRenderedPageBreak/>
        <w:drawing>
          <wp:inline distT="0" distB="0" distL="0" distR="0" wp14:anchorId="78C621E2" wp14:editId="640EDD66">
            <wp:extent cx="5835650" cy="38759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35650" cy="3875900"/>
                    </a:xfrm>
                    <a:prstGeom prst="rect">
                      <a:avLst/>
                    </a:prstGeom>
                    <a:noFill/>
                    <a:ln>
                      <a:noFill/>
                    </a:ln>
                  </pic:spPr>
                </pic:pic>
              </a:graphicData>
            </a:graphic>
          </wp:inline>
        </w:drawing>
      </w:r>
      <w:proofErr w:type="gramStart"/>
      <w:r>
        <w:rPr>
          <w:b/>
          <w:bCs/>
          <w:color w:val="auto"/>
          <w:sz w:val="21"/>
          <w:szCs w:val="21"/>
        </w:rPr>
        <w:t>Figure 6.</w:t>
      </w:r>
      <w:proofErr w:type="gramEnd"/>
      <w:r>
        <w:rPr>
          <w:b/>
          <w:bCs/>
          <w:color w:val="auto"/>
          <w:sz w:val="21"/>
          <w:szCs w:val="21"/>
        </w:rPr>
        <w:t xml:space="preserve"> </w:t>
      </w:r>
      <w:proofErr w:type="gramStart"/>
      <w:r>
        <w:rPr>
          <w:color w:val="auto"/>
          <w:sz w:val="21"/>
          <w:szCs w:val="21"/>
        </w:rPr>
        <w:t xml:space="preserve">Volcanoes of the </w:t>
      </w:r>
      <w:proofErr w:type="spellStart"/>
      <w:r>
        <w:rPr>
          <w:color w:val="auto"/>
          <w:sz w:val="21"/>
          <w:szCs w:val="21"/>
        </w:rPr>
        <w:t>Waitemata</w:t>
      </w:r>
      <w:proofErr w:type="spellEnd"/>
      <w:r>
        <w:rPr>
          <w:color w:val="auto"/>
          <w:sz w:val="21"/>
          <w:szCs w:val="21"/>
        </w:rPr>
        <w:t xml:space="preserve"> Harbour and the North Shore (from Hayward et al. 2011a).</w:t>
      </w:r>
      <w:proofErr w:type="gramEnd"/>
      <w:r>
        <w:rPr>
          <w:color w:val="auto"/>
          <w:sz w:val="21"/>
          <w:szCs w:val="21"/>
        </w:rPr>
        <w:t xml:space="preserve"> </w:t>
      </w:r>
    </w:p>
    <w:p w:rsidR="0040265B" w:rsidRDefault="0040265B" w:rsidP="0040265B">
      <w:pPr>
        <w:pStyle w:val="Default"/>
        <w:rPr>
          <w:color w:val="auto"/>
          <w:sz w:val="21"/>
          <w:szCs w:val="21"/>
        </w:rPr>
      </w:pPr>
    </w:p>
    <w:p w:rsidR="0040265B" w:rsidRDefault="0040265B" w:rsidP="0040265B">
      <w:pPr>
        <w:pStyle w:val="Default"/>
        <w:rPr>
          <w:color w:val="auto"/>
          <w:sz w:val="21"/>
          <w:szCs w:val="21"/>
        </w:rPr>
      </w:pPr>
      <w:r>
        <w:rPr>
          <w:noProof/>
          <w:color w:val="auto"/>
          <w:sz w:val="21"/>
          <w:szCs w:val="21"/>
          <w:lang w:eastAsia="en-NZ"/>
        </w:rPr>
        <w:drawing>
          <wp:inline distT="0" distB="0" distL="0" distR="0" wp14:anchorId="29508D77" wp14:editId="124FC7EE">
            <wp:extent cx="2910177" cy="2340223"/>
            <wp:effectExtent l="0" t="0" r="508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11094" cy="2340960"/>
                    </a:xfrm>
                    <a:prstGeom prst="rect">
                      <a:avLst/>
                    </a:prstGeom>
                    <a:noFill/>
                    <a:ln>
                      <a:noFill/>
                    </a:ln>
                  </pic:spPr>
                </pic:pic>
              </a:graphicData>
            </a:graphic>
          </wp:inline>
        </w:drawing>
      </w:r>
      <w:r w:rsidRPr="0040265B">
        <w:rPr>
          <w:sz w:val="21"/>
          <w:szCs w:val="21"/>
        </w:rPr>
        <w:t xml:space="preserve"> </w:t>
      </w:r>
      <w:r>
        <w:rPr>
          <w:noProof/>
          <w:color w:val="auto"/>
          <w:sz w:val="21"/>
          <w:szCs w:val="21"/>
          <w:lang w:eastAsia="en-NZ"/>
        </w:rPr>
        <w:drawing>
          <wp:inline distT="0" distB="0" distL="0" distR="0" wp14:anchorId="19B5A3B2" wp14:editId="685599E9">
            <wp:extent cx="2727297" cy="2340806"/>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29386" cy="2342599"/>
                    </a:xfrm>
                    <a:prstGeom prst="rect">
                      <a:avLst/>
                    </a:prstGeom>
                    <a:noFill/>
                    <a:ln>
                      <a:noFill/>
                    </a:ln>
                  </pic:spPr>
                </pic:pic>
              </a:graphicData>
            </a:graphic>
          </wp:inline>
        </w:drawing>
      </w:r>
    </w:p>
    <w:p w:rsidR="00256969" w:rsidRDefault="00256969" w:rsidP="009D7812">
      <w:pPr>
        <w:pStyle w:val="Default"/>
        <w:rPr>
          <w:rFonts w:ascii="Times New Roman" w:hAnsi="Times New Roman" w:cs="Times New Roman"/>
          <w:color w:val="auto"/>
          <w:sz w:val="23"/>
          <w:szCs w:val="23"/>
        </w:rPr>
      </w:pPr>
      <w:proofErr w:type="gramStart"/>
      <w:r>
        <w:rPr>
          <w:b/>
          <w:bCs/>
          <w:color w:val="auto"/>
          <w:sz w:val="21"/>
          <w:szCs w:val="21"/>
        </w:rPr>
        <w:t>Figure 7.</w:t>
      </w:r>
      <w:proofErr w:type="gramEnd"/>
      <w:r>
        <w:rPr>
          <w:b/>
          <w:bCs/>
          <w:color w:val="auto"/>
          <w:sz w:val="21"/>
          <w:szCs w:val="21"/>
        </w:rPr>
        <w:t xml:space="preserve"> </w:t>
      </w:r>
      <w:r>
        <w:rPr>
          <w:color w:val="auto"/>
          <w:sz w:val="21"/>
          <w:szCs w:val="21"/>
        </w:rPr>
        <w:t xml:space="preserve">Left: Small historic </w:t>
      </w:r>
      <w:proofErr w:type="spellStart"/>
      <w:r>
        <w:rPr>
          <w:color w:val="auto"/>
          <w:sz w:val="21"/>
          <w:szCs w:val="21"/>
        </w:rPr>
        <w:t>bach</w:t>
      </w:r>
      <w:proofErr w:type="spellEnd"/>
      <w:r>
        <w:rPr>
          <w:color w:val="auto"/>
          <w:sz w:val="21"/>
          <w:szCs w:val="21"/>
        </w:rPr>
        <w:t xml:space="preserve"> (holiday cottage) near </w:t>
      </w:r>
      <w:proofErr w:type="spellStart"/>
      <w:r>
        <w:rPr>
          <w:color w:val="auto"/>
          <w:sz w:val="21"/>
          <w:szCs w:val="21"/>
        </w:rPr>
        <w:t>Rangitoto</w:t>
      </w:r>
      <w:proofErr w:type="spellEnd"/>
      <w:r>
        <w:rPr>
          <w:color w:val="auto"/>
          <w:sz w:val="21"/>
          <w:szCs w:val="21"/>
        </w:rPr>
        <w:t xml:space="preserve"> Wharf (photo by D.J. Lowe). </w:t>
      </w:r>
      <w:r w:rsidRPr="0040265B">
        <w:rPr>
          <w:i/>
          <w:color w:val="auto"/>
          <w:sz w:val="21"/>
          <w:szCs w:val="21"/>
        </w:rPr>
        <w:t>Right</w:t>
      </w:r>
      <w:r>
        <w:rPr>
          <w:color w:val="auto"/>
          <w:sz w:val="21"/>
          <w:szCs w:val="21"/>
        </w:rPr>
        <w:t xml:space="preserve">: Map of </w:t>
      </w:r>
      <w:proofErr w:type="spellStart"/>
      <w:r>
        <w:rPr>
          <w:color w:val="auto"/>
          <w:sz w:val="21"/>
          <w:szCs w:val="21"/>
        </w:rPr>
        <w:t>Rangitoto</w:t>
      </w:r>
      <w:proofErr w:type="spellEnd"/>
      <w:r>
        <w:rPr>
          <w:color w:val="auto"/>
          <w:sz w:val="21"/>
          <w:szCs w:val="21"/>
        </w:rPr>
        <w:t xml:space="preserve"> showing the location of the University of Auckland drill site of February, 2014. The following notes are courtesy of Phil Shane, University of Auckland (pers. comm. 10 August 2014). “The ~150 m hole resulted in excellent core recovery (&gt;95%) with core diameters of 10 cm and 7 cm (at greater depth) providing ample sample material. The upper 128 m of core comprises at least 27 lava flows with thicknesses in the range 0.3 m to 15 m, representing the main shield-building phase. The lavas overlie marine sediments with intercalated lava and </w:t>
      </w:r>
      <w:proofErr w:type="spellStart"/>
      <w:r>
        <w:rPr>
          <w:color w:val="auto"/>
          <w:sz w:val="21"/>
          <w:szCs w:val="21"/>
        </w:rPr>
        <w:t>pyroclastics</w:t>
      </w:r>
      <w:proofErr w:type="spellEnd"/>
      <w:r>
        <w:rPr>
          <w:color w:val="auto"/>
          <w:sz w:val="21"/>
          <w:szCs w:val="21"/>
        </w:rPr>
        <w:t xml:space="preserve">. The initial pyroclastic sequence comprises about 8 m of </w:t>
      </w:r>
      <w:proofErr w:type="spellStart"/>
      <w:r>
        <w:rPr>
          <w:color w:val="auto"/>
          <w:sz w:val="21"/>
          <w:szCs w:val="21"/>
        </w:rPr>
        <w:t>phreatomagmatic</w:t>
      </w:r>
      <w:proofErr w:type="spellEnd"/>
      <w:r>
        <w:rPr>
          <w:color w:val="auto"/>
          <w:sz w:val="21"/>
          <w:szCs w:val="21"/>
        </w:rPr>
        <w:t xml:space="preserve"> ash and lapilli, representing the subaqueous birth of the volcano. Miocene sediments were encountered at ~150 m”.</w:t>
      </w:r>
    </w:p>
    <w:p w:rsidR="00256969" w:rsidRDefault="00256969" w:rsidP="009D7812">
      <w:pPr>
        <w:pStyle w:val="Default"/>
        <w:rPr>
          <w:color w:val="auto"/>
        </w:rPr>
      </w:pPr>
    </w:p>
    <w:p w:rsidR="00256969" w:rsidRDefault="00256969" w:rsidP="009D7812">
      <w:pPr>
        <w:pStyle w:val="Default"/>
        <w:pageBreakBefore/>
        <w:rPr>
          <w:color w:val="auto"/>
          <w:sz w:val="22"/>
          <w:szCs w:val="22"/>
        </w:rPr>
      </w:pPr>
      <w:r>
        <w:rPr>
          <w:b/>
          <w:bCs/>
          <w:color w:val="auto"/>
          <w:sz w:val="22"/>
          <w:szCs w:val="22"/>
        </w:rPr>
        <w:lastRenderedPageBreak/>
        <w:t xml:space="preserve">Formation of the island </w:t>
      </w:r>
    </w:p>
    <w:p w:rsidR="00256969" w:rsidRDefault="00256969" w:rsidP="0040265B">
      <w:pPr>
        <w:pStyle w:val="Default"/>
        <w:spacing w:line="276" w:lineRule="auto"/>
        <w:rPr>
          <w:color w:val="auto"/>
          <w:sz w:val="22"/>
          <w:szCs w:val="22"/>
        </w:rPr>
      </w:pPr>
      <w:proofErr w:type="spellStart"/>
      <w:r>
        <w:rPr>
          <w:color w:val="auto"/>
          <w:sz w:val="22"/>
          <w:szCs w:val="22"/>
        </w:rPr>
        <w:t>Rangitoto</w:t>
      </w:r>
      <w:proofErr w:type="spellEnd"/>
      <w:r>
        <w:rPr>
          <w:color w:val="auto"/>
          <w:sz w:val="22"/>
          <w:szCs w:val="22"/>
        </w:rPr>
        <w:t xml:space="preserve"> began as a series of explosive </w:t>
      </w:r>
      <w:proofErr w:type="spellStart"/>
      <w:r>
        <w:rPr>
          <w:color w:val="auto"/>
          <w:sz w:val="22"/>
          <w:szCs w:val="22"/>
        </w:rPr>
        <w:t>phreatomagmatic</w:t>
      </w:r>
      <w:proofErr w:type="spellEnd"/>
      <w:r>
        <w:rPr>
          <w:color w:val="auto"/>
          <w:sz w:val="22"/>
          <w:szCs w:val="22"/>
        </w:rPr>
        <w:t xml:space="preserve"> eruptions caused when magma, originating from the mantle at depths of about 80 km, broke through the sea bottom at the entrance to the </w:t>
      </w:r>
      <w:proofErr w:type="spellStart"/>
      <w:r>
        <w:rPr>
          <w:color w:val="auto"/>
          <w:sz w:val="22"/>
          <w:szCs w:val="22"/>
        </w:rPr>
        <w:t>Waitemata</w:t>
      </w:r>
      <w:proofErr w:type="spellEnd"/>
      <w:r>
        <w:rPr>
          <w:color w:val="auto"/>
          <w:sz w:val="22"/>
          <w:szCs w:val="22"/>
        </w:rPr>
        <w:t xml:space="preserve"> Harbour (Figs. 8, 10). A series of ash explosions built up a low cone which eventually acted as a rampart and prevented the magma from interacting with sea water. A period of mildly explosive magmatic activity followed, during which lava fountaining and intermittent explosive activity built up an overlapping series of steep sided scoria cones (e.g. North Cone, Fig. 9), and covered much of nearby </w:t>
      </w:r>
      <w:proofErr w:type="spellStart"/>
      <w:r>
        <w:rPr>
          <w:color w:val="auto"/>
          <w:sz w:val="22"/>
          <w:szCs w:val="22"/>
        </w:rPr>
        <w:t>Motutapu</w:t>
      </w:r>
      <w:proofErr w:type="spellEnd"/>
      <w:r>
        <w:rPr>
          <w:color w:val="auto"/>
          <w:sz w:val="22"/>
          <w:szCs w:val="22"/>
        </w:rPr>
        <w:t xml:space="preserve"> Island in ash (Fig. 10). The alkaline basalt chemistry of these older deposits is similar to other Auckland volcanoes and is probably from an initial smallish eruption perhaps equivalent to Mt Wellington in size. </w:t>
      </w:r>
    </w:p>
    <w:p w:rsidR="00256969" w:rsidRDefault="0040265B" w:rsidP="0040265B">
      <w:pPr>
        <w:pStyle w:val="Default"/>
        <w:spacing w:line="276" w:lineRule="auto"/>
        <w:rPr>
          <w:color w:val="auto"/>
          <w:sz w:val="22"/>
          <w:szCs w:val="22"/>
        </w:rPr>
      </w:pPr>
      <w:r>
        <w:rPr>
          <w:noProof/>
          <w:color w:val="auto"/>
          <w:sz w:val="22"/>
          <w:szCs w:val="22"/>
          <w:lang w:eastAsia="en-NZ"/>
        </w:rPr>
        <w:drawing>
          <wp:anchor distT="0" distB="0" distL="114300" distR="114300" simplePos="0" relativeHeight="251658240" behindDoc="0" locked="0" layoutInCell="1" allowOverlap="1" wp14:anchorId="36FE6CF7" wp14:editId="59A71A18">
            <wp:simplePos x="0" y="0"/>
            <wp:positionH relativeFrom="margin">
              <wp:posOffset>3959225</wp:posOffset>
            </wp:positionH>
            <wp:positionV relativeFrom="margin">
              <wp:posOffset>3404235</wp:posOffset>
            </wp:positionV>
            <wp:extent cx="1812290" cy="2418715"/>
            <wp:effectExtent l="0" t="0" r="0" b="63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12290" cy="2418715"/>
                    </a:xfrm>
                    <a:prstGeom prst="rect">
                      <a:avLst/>
                    </a:prstGeom>
                    <a:noFill/>
                    <a:ln>
                      <a:noFill/>
                    </a:ln>
                  </pic:spPr>
                </pic:pic>
              </a:graphicData>
            </a:graphic>
          </wp:anchor>
        </w:drawing>
      </w:r>
      <w:r w:rsidR="00256969">
        <w:rPr>
          <w:color w:val="auto"/>
          <w:sz w:val="22"/>
          <w:szCs w:val="22"/>
        </w:rPr>
        <w:t xml:space="preserve">Following a time break of maybe a few decades, a new fire fountaining eruption occurred, producing the current summit scoria cone (i.e. Central Cone; Fig. 10). Towards the end of this eruption, lava flows broke out from fractures around the flanks of the cone to create a smooth apron of lava. The basaltic rocks produced during this younger (and larger) eruption have a different geochemical composition (sub-alkaline), suggesting the magma was formed from extensive melting of rock at a shallower depth in the mantle (about 60 km). It is possible that the passage of the first batch of magma through the mantle somehow triggered melting in another (higher) zone in the mantle on its way to the surface (Needham et al. 2010; McGee et al. 2011). </w:t>
      </w:r>
    </w:p>
    <w:p w:rsidR="00256969" w:rsidRDefault="00256969" w:rsidP="0040265B">
      <w:pPr>
        <w:pStyle w:val="Default"/>
        <w:spacing w:line="276" w:lineRule="auto"/>
        <w:rPr>
          <w:color w:val="auto"/>
          <w:sz w:val="22"/>
          <w:szCs w:val="22"/>
        </w:rPr>
      </w:pPr>
      <w:r>
        <w:rPr>
          <w:color w:val="auto"/>
          <w:sz w:val="22"/>
          <w:szCs w:val="22"/>
        </w:rPr>
        <w:t xml:space="preserve">Two distinct ash layers present in swamps on the nearby </w:t>
      </w:r>
      <w:proofErr w:type="spellStart"/>
      <w:r>
        <w:rPr>
          <w:color w:val="auto"/>
          <w:sz w:val="22"/>
          <w:szCs w:val="22"/>
        </w:rPr>
        <w:t>Motutapu</w:t>
      </w:r>
      <w:proofErr w:type="spellEnd"/>
      <w:r>
        <w:rPr>
          <w:color w:val="auto"/>
          <w:sz w:val="22"/>
          <w:szCs w:val="22"/>
        </w:rPr>
        <w:t xml:space="preserve"> Island, and in lake sediments from Lake </w:t>
      </w:r>
      <w:proofErr w:type="spellStart"/>
      <w:r>
        <w:rPr>
          <w:color w:val="auto"/>
          <w:sz w:val="22"/>
          <w:szCs w:val="22"/>
        </w:rPr>
        <w:t>Pupuke</w:t>
      </w:r>
      <w:proofErr w:type="spellEnd"/>
      <w:r>
        <w:rPr>
          <w:color w:val="auto"/>
          <w:sz w:val="22"/>
          <w:szCs w:val="22"/>
        </w:rPr>
        <w:t xml:space="preserve"> on the mainland, allowed Needham et al. (2011) to date the eruptive phases of </w:t>
      </w:r>
      <w:proofErr w:type="spellStart"/>
      <w:r>
        <w:rPr>
          <w:color w:val="auto"/>
          <w:sz w:val="22"/>
          <w:szCs w:val="22"/>
        </w:rPr>
        <w:t>Rangitoto</w:t>
      </w:r>
      <w:proofErr w:type="spellEnd"/>
      <w:r>
        <w:rPr>
          <w:color w:val="auto"/>
          <w:sz w:val="22"/>
          <w:szCs w:val="22"/>
        </w:rPr>
        <w:t>. Twigs, charcoal, and peat associated with the two ash layers selected for radiocarbon dating yielded ages of 553 ±7 calendar (</w:t>
      </w:r>
      <w:proofErr w:type="spellStart"/>
      <w:r>
        <w:rPr>
          <w:color w:val="auto"/>
          <w:sz w:val="22"/>
          <w:szCs w:val="22"/>
        </w:rPr>
        <w:t>cal</w:t>
      </w:r>
      <w:proofErr w:type="spellEnd"/>
      <w:r>
        <w:rPr>
          <w:color w:val="auto"/>
          <w:sz w:val="22"/>
          <w:szCs w:val="22"/>
        </w:rPr>
        <w:t xml:space="preserve">) years BP and 504 ± 5 </w:t>
      </w:r>
      <w:proofErr w:type="spellStart"/>
      <w:r>
        <w:rPr>
          <w:color w:val="auto"/>
          <w:sz w:val="22"/>
          <w:szCs w:val="22"/>
        </w:rPr>
        <w:t>cal</w:t>
      </w:r>
      <w:proofErr w:type="spellEnd"/>
      <w:r>
        <w:rPr>
          <w:color w:val="auto"/>
          <w:sz w:val="22"/>
          <w:szCs w:val="22"/>
        </w:rPr>
        <w:t xml:space="preserve"> years BP (Needham et al., 2011) (BP = before present, ‘present’ being 1950 AD). </w:t>
      </w:r>
    </w:p>
    <w:p w:rsidR="00256969" w:rsidRDefault="00256969" w:rsidP="0040265B">
      <w:pPr>
        <w:pStyle w:val="Default"/>
        <w:spacing w:line="276" w:lineRule="auto"/>
        <w:rPr>
          <w:color w:val="auto"/>
          <w:sz w:val="22"/>
          <w:szCs w:val="22"/>
        </w:rPr>
      </w:pPr>
      <w:r>
        <w:rPr>
          <w:color w:val="auto"/>
          <w:sz w:val="22"/>
          <w:szCs w:val="22"/>
        </w:rPr>
        <w:t xml:space="preserve">More recent research studying ‘non-visible’ ash layers, known as </w:t>
      </w:r>
      <w:proofErr w:type="spellStart"/>
      <w:r>
        <w:rPr>
          <w:color w:val="auto"/>
          <w:sz w:val="22"/>
          <w:szCs w:val="22"/>
        </w:rPr>
        <w:t>cryptotephras</w:t>
      </w:r>
      <w:proofErr w:type="spellEnd"/>
      <w:r>
        <w:rPr>
          <w:color w:val="auto"/>
          <w:sz w:val="22"/>
          <w:szCs w:val="22"/>
        </w:rPr>
        <w:t xml:space="preserve"> (‘hidden’ </w:t>
      </w:r>
      <w:proofErr w:type="spellStart"/>
      <w:r>
        <w:rPr>
          <w:color w:val="auto"/>
          <w:sz w:val="22"/>
          <w:szCs w:val="22"/>
        </w:rPr>
        <w:t>tephras</w:t>
      </w:r>
      <w:proofErr w:type="spellEnd"/>
      <w:r>
        <w:rPr>
          <w:color w:val="auto"/>
          <w:sz w:val="22"/>
          <w:szCs w:val="22"/>
        </w:rPr>
        <w:t xml:space="preserve">), which are glass shard and/or crystal concentrations not visible as layers in the field; Lowe, 2011), also found in lake sediments from Lake </w:t>
      </w:r>
      <w:proofErr w:type="spellStart"/>
      <w:r>
        <w:rPr>
          <w:color w:val="auto"/>
          <w:sz w:val="22"/>
          <w:szCs w:val="22"/>
        </w:rPr>
        <w:t>Pupuke</w:t>
      </w:r>
      <w:proofErr w:type="spellEnd"/>
      <w:r>
        <w:rPr>
          <w:color w:val="auto"/>
          <w:sz w:val="22"/>
          <w:szCs w:val="22"/>
        </w:rPr>
        <w:t xml:space="preserve">, suggests that </w:t>
      </w:r>
      <w:proofErr w:type="spellStart"/>
      <w:r>
        <w:rPr>
          <w:color w:val="auto"/>
          <w:sz w:val="22"/>
          <w:szCs w:val="22"/>
        </w:rPr>
        <w:t>Rangitoto</w:t>
      </w:r>
      <w:proofErr w:type="spellEnd"/>
      <w:r>
        <w:rPr>
          <w:color w:val="auto"/>
          <w:sz w:val="22"/>
          <w:szCs w:val="22"/>
        </w:rPr>
        <w:t xml:space="preserve"> may have been active intermittently since ~1500 </w:t>
      </w:r>
      <w:proofErr w:type="spellStart"/>
      <w:r>
        <w:rPr>
          <w:color w:val="auto"/>
          <w:sz w:val="22"/>
          <w:szCs w:val="22"/>
        </w:rPr>
        <w:t>cal</w:t>
      </w:r>
      <w:proofErr w:type="spellEnd"/>
      <w:r>
        <w:rPr>
          <w:color w:val="auto"/>
          <w:sz w:val="22"/>
          <w:szCs w:val="22"/>
        </w:rPr>
        <w:t xml:space="preserve"> years BP, a longevity of </w:t>
      </w:r>
      <w:r w:rsidR="000553A0">
        <w:rPr>
          <w:color w:val="auto"/>
          <w:sz w:val="22"/>
          <w:szCs w:val="22"/>
        </w:rPr>
        <w:t>~1000 years (Shane et al., 2013</w:t>
      </w:r>
      <w:r>
        <w:rPr>
          <w:color w:val="auto"/>
          <w:sz w:val="22"/>
          <w:szCs w:val="22"/>
        </w:rPr>
        <w:t>). Based largely on this evidence, in February, 2014, University of Auckland (</w:t>
      </w:r>
      <w:proofErr w:type="spellStart"/>
      <w:r>
        <w:rPr>
          <w:color w:val="auto"/>
          <w:sz w:val="22"/>
          <w:szCs w:val="22"/>
        </w:rPr>
        <w:t>UoA</w:t>
      </w:r>
      <w:proofErr w:type="spellEnd"/>
      <w:r>
        <w:rPr>
          <w:color w:val="auto"/>
          <w:sz w:val="22"/>
          <w:szCs w:val="22"/>
        </w:rPr>
        <w:t xml:space="preserve">) researchers drilled a 150-m deep borehole into the western flank of the volcano and obtained (mostly) continuous core through the sequence of volcanic deposits (Fig. 7 and photo </w:t>
      </w:r>
      <w:r w:rsidR="0040265B">
        <w:rPr>
          <w:color w:val="auto"/>
          <w:sz w:val="22"/>
          <w:szCs w:val="22"/>
        </w:rPr>
        <w:t>adjacent</w:t>
      </w:r>
      <w:r>
        <w:rPr>
          <w:color w:val="auto"/>
          <w:sz w:val="22"/>
          <w:szCs w:val="22"/>
        </w:rPr>
        <w:t xml:space="preserve">). </w:t>
      </w:r>
    </w:p>
    <w:p w:rsidR="00256969" w:rsidRDefault="0040265B" w:rsidP="0040265B">
      <w:pPr>
        <w:pStyle w:val="Default"/>
        <w:spacing w:line="276" w:lineRule="auto"/>
        <w:rPr>
          <w:rFonts w:ascii="Times New Roman" w:hAnsi="Times New Roman" w:cs="Times New Roman"/>
          <w:color w:val="auto"/>
          <w:sz w:val="23"/>
          <w:szCs w:val="23"/>
        </w:rPr>
      </w:pPr>
      <w:r>
        <w:rPr>
          <w:noProof/>
          <w:color w:val="auto"/>
          <w:sz w:val="22"/>
          <w:szCs w:val="22"/>
          <w:lang w:eastAsia="en-NZ"/>
        </w:rPr>
        <w:drawing>
          <wp:anchor distT="0" distB="0" distL="114300" distR="114300" simplePos="0" relativeHeight="251659264" behindDoc="0" locked="0" layoutInCell="1" allowOverlap="1" wp14:anchorId="7AA0E6CD" wp14:editId="09C34FBF">
            <wp:simplePos x="810895" y="914400"/>
            <wp:positionH relativeFrom="margin">
              <wp:align>left</wp:align>
            </wp:positionH>
            <wp:positionV relativeFrom="margin">
              <wp:align>bottom</wp:align>
            </wp:positionV>
            <wp:extent cx="1694815" cy="2249805"/>
            <wp:effectExtent l="0" t="0" r="635"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694815" cy="2249805"/>
                    </a:xfrm>
                    <a:prstGeom prst="rect">
                      <a:avLst/>
                    </a:prstGeom>
                    <a:noFill/>
                    <a:ln>
                      <a:noFill/>
                    </a:ln>
                  </pic:spPr>
                </pic:pic>
              </a:graphicData>
            </a:graphic>
          </wp:anchor>
        </w:drawing>
      </w:r>
      <w:r w:rsidR="00256969">
        <w:rPr>
          <w:color w:val="auto"/>
          <w:sz w:val="22"/>
          <w:szCs w:val="22"/>
        </w:rPr>
        <w:t xml:space="preserve">In a further effort to understand the origins of the island, including existing faults and possible seismic activity, </w:t>
      </w:r>
      <w:proofErr w:type="spellStart"/>
      <w:r w:rsidR="00256969">
        <w:rPr>
          <w:color w:val="auto"/>
          <w:sz w:val="22"/>
          <w:szCs w:val="22"/>
        </w:rPr>
        <w:t>UoA</w:t>
      </w:r>
      <w:proofErr w:type="spellEnd"/>
      <w:r w:rsidR="00256969">
        <w:rPr>
          <w:color w:val="auto"/>
          <w:sz w:val="22"/>
          <w:szCs w:val="22"/>
        </w:rPr>
        <w:t xml:space="preserve"> and the DEVORA (Determining Volcanic Risk in Auckland) project installed a specialized borehole seismometer into the hole left by the coring (photo at left). This sensitive instrument records any seismicity that occurs under </w:t>
      </w:r>
      <w:proofErr w:type="spellStart"/>
      <w:r w:rsidR="00256969">
        <w:rPr>
          <w:color w:val="auto"/>
          <w:sz w:val="22"/>
          <w:szCs w:val="22"/>
        </w:rPr>
        <w:t>Rangitoto</w:t>
      </w:r>
      <w:proofErr w:type="spellEnd"/>
      <w:r w:rsidR="00256969">
        <w:rPr>
          <w:color w:val="auto"/>
          <w:sz w:val="22"/>
          <w:szCs w:val="22"/>
        </w:rPr>
        <w:t xml:space="preserve"> as well as the surrounding area. We are interested in whether small earthquakes occur under </w:t>
      </w:r>
      <w:proofErr w:type="spellStart"/>
      <w:r w:rsidR="00256969">
        <w:rPr>
          <w:color w:val="auto"/>
          <w:sz w:val="22"/>
          <w:szCs w:val="22"/>
        </w:rPr>
        <w:t>Rangitoto</w:t>
      </w:r>
      <w:proofErr w:type="spellEnd"/>
      <w:r w:rsidR="00256969">
        <w:rPr>
          <w:color w:val="auto"/>
          <w:sz w:val="22"/>
          <w:szCs w:val="22"/>
        </w:rPr>
        <w:t xml:space="preserve"> that are too small to be seen on seismic recordings from the rest of the Auckland seismic network</w:t>
      </w:r>
      <w:r>
        <w:rPr>
          <w:color w:val="auto"/>
          <w:sz w:val="22"/>
          <w:szCs w:val="22"/>
        </w:rPr>
        <w:t>.</w:t>
      </w:r>
      <w:r w:rsidR="000553A0">
        <w:rPr>
          <w:color w:val="auto"/>
          <w:sz w:val="22"/>
          <w:szCs w:val="22"/>
        </w:rPr>
        <w:t xml:space="preserve"> </w:t>
      </w:r>
    </w:p>
    <w:p w:rsidR="00256969" w:rsidRDefault="00256969" w:rsidP="009D7812">
      <w:pPr>
        <w:pStyle w:val="Default"/>
        <w:rPr>
          <w:color w:val="auto"/>
        </w:rPr>
      </w:pPr>
    </w:p>
    <w:p w:rsidR="0040265B" w:rsidRDefault="0040265B" w:rsidP="009D7812">
      <w:pPr>
        <w:pStyle w:val="Default"/>
        <w:rPr>
          <w:color w:val="auto"/>
        </w:rPr>
      </w:pPr>
      <w:r>
        <w:rPr>
          <w:noProof/>
          <w:color w:val="auto"/>
          <w:lang w:eastAsia="en-NZ"/>
        </w:rPr>
        <w:lastRenderedPageBreak/>
        <w:drawing>
          <wp:inline distT="0" distB="0" distL="0" distR="0" wp14:anchorId="24D6FCE0" wp14:editId="66AFD079">
            <wp:extent cx="5542059" cy="2173228"/>
            <wp:effectExtent l="0" t="0" r="190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53226" cy="2177607"/>
                    </a:xfrm>
                    <a:prstGeom prst="rect">
                      <a:avLst/>
                    </a:prstGeom>
                    <a:noFill/>
                    <a:ln>
                      <a:noFill/>
                    </a:ln>
                  </pic:spPr>
                </pic:pic>
              </a:graphicData>
            </a:graphic>
          </wp:inline>
        </w:drawing>
      </w:r>
    </w:p>
    <w:p w:rsidR="0040265B" w:rsidRDefault="0040265B" w:rsidP="009D7812">
      <w:pPr>
        <w:pStyle w:val="Default"/>
        <w:rPr>
          <w:color w:val="auto"/>
          <w:sz w:val="21"/>
          <w:szCs w:val="21"/>
        </w:rPr>
      </w:pPr>
      <w:proofErr w:type="gramStart"/>
      <w:r>
        <w:rPr>
          <w:b/>
          <w:bCs/>
          <w:color w:val="auto"/>
          <w:sz w:val="21"/>
          <w:szCs w:val="21"/>
        </w:rPr>
        <w:t>Figure 8</w:t>
      </w:r>
      <w:r>
        <w:rPr>
          <w:color w:val="auto"/>
          <w:sz w:val="21"/>
          <w:szCs w:val="21"/>
        </w:rPr>
        <w:t>.</w:t>
      </w:r>
      <w:proofErr w:type="gramEnd"/>
      <w:r>
        <w:rPr>
          <w:color w:val="auto"/>
          <w:sz w:val="21"/>
          <w:szCs w:val="21"/>
        </w:rPr>
        <w:t xml:space="preserve"> </w:t>
      </w:r>
      <w:proofErr w:type="gramStart"/>
      <w:r>
        <w:rPr>
          <w:color w:val="auto"/>
          <w:sz w:val="21"/>
          <w:szCs w:val="21"/>
        </w:rPr>
        <w:t xml:space="preserve">Cross section through </w:t>
      </w:r>
      <w:proofErr w:type="spellStart"/>
      <w:r>
        <w:rPr>
          <w:color w:val="auto"/>
          <w:sz w:val="21"/>
          <w:szCs w:val="21"/>
        </w:rPr>
        <w:t>Rangitoto</w:t>
      </w:r>
      <w:proofErr w:type="spellEnd"/>
      <w:r>
        <w:rPr>
          <w:color w:val="auto"/>
          <w:sz w:val="21"/>
          <w:szCs w:val="21"/>
        </w:rPr>
        <w:t xml:space="preserve"> volcano showing its latest eruption sequence (1 to 5) and the mantling of nearby </w:t>
      </w:r>
      <w:proofErr w:type="spellStart"/>
      <w:r>
        <w:rPr>
          <w:color w:val="auto"/>
          <w:sz w:val="21"/>
          <w:szCs w:val="21"/>
        </w:rPr>
        <w:t>Motutapu</w:t>
      </w:r>
      <w:proofErr w:type="spellEnd"/>
      <w:r>
        <w:rPr>
          <w:color w:val="auto"/>
          <w:sz w:val="21"/>
          <w:szCs w:val="21"/>
        </w:rPr>
        <w:t xml:space="preserve"> Island with wind-blown ash (from Hayward et al. 2011a).</w:t>
      </w:r>
      <w:proofErr w:type="gramEnd"/>
      <w:r>
        <w:rPr>
          <w:color w:val="auto"/>
          <w:sz w:val="21"/>
          <w:szCs w:val="21"/>
        </w:rPr>
        <w:t xml:space="preserve"> See also Fig. 10.</w:t>
      </w:r>
    </w:p>
    <w:p w:rsidR="00095518" w:rsidRPr="0040265B" w:rsidRDefault="00095518" w:rsidP="009D7812">
      <w:pPr>
        <w:pStyle w:val="Default"/>
        <w:rPr>
          <w:rFonts w:ascii="Times New Roman" w:hAnsi="Times New Roman" w:cs="Times New Roman"/>
          <w:color w:val="auto"/>
          <w:sz w:val="23"/>
          <w:szCs w:val="23"/>
        </w:rPr>
      </w:pPr>
    </w:p>
    <w:p w:rsidR="00095518" w:rsidRDefault="0040265B" w:rsidP="00095518">
      <w:pPr>
        <w:pStyle w:val="Default"/>
        <w:ind w:left="3600"/>
        <w:rPr>
          <w:b/>
          <w:bCs/>
          <w:color w:val="auto"/>
          <w:sz w:val="21"/>
          <w:szCs w:val="21"/>
        </w:rPr>
      </w:pPr>
      <w:r>
        <w:rPr>
          <w:noProof/>
          <w:color w:val="auto"/>
          <w:lang w:eastAsia="en-NZ"/>
        </w:rPr>
        <w:drawing>
          <wp:inline distT="0" distB="0" distL="0" distR="0" wp14:anchorId="01DDAD85" wp14:editId="30566896">
            <wp:extent cx="4376492" cy="2910178"/>
            <wp:effectExtent l="0" t="0" r="5080"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377034" cy="2910539"/>
                    </a:xfrm>
                    <a:prstGeom prst="rect">
                      <a:avLst/>
                    </a:prstGeom>
                    <a:noFill/>
                    <a:ln>
                      <a:noFill/>
                    </a:ln>
                  </pic:spPr>
                </pic:pic>
              </a:graphicData>
            </a:graphic>
          </wp:inline>
        </w:drawing>
      </w:r>
    </w:p>
    <w:p w:rsidR="00095518" w:rsidRDefault="00095518" w:rsidP="00095518">
      <w:pPr>
        <w:pStyle w:val="Default"/>
        <w:ind w:left="3600"/>
        <w:rPr>
          <w:b/>
          <w:bCs/>
          <w:color w:val="auto"/>
          <w:sz w:val="21"/>
          <w:szCs w:val="21"/>
        </w:rPr>
      </w:pPr>
    </w:p>
    <w:p w:rsidR="00095518" w:rsidRDefault="00095518" w:rsidP="00095518">
      <w:pPr>
        <w:pStyle w:val="Default"/>
        <w:ind w:left="3600"/>
        <w:rPr>
          <w:b/>
          <w:bCs/>
          <w:color w:val="auto"/>
          <w:sz w:val="21"/>
          <w:szCs w:val="21"/>
        </w:rPr>
      </w:pPr>
    </w:p>
    <w:p w:rsidR="00256969" w:rsidRPr="00095518" w:rsidRDefault="0040265B" w:rsidP="00095518">
      <w:pPr>
        <w:pStyle w:val="Default"/>
        <w:rPr>
          <w:b/>
          <w:bCs/>
          <w:color w:val="auto"/>
          <w:sz w:val="21"/>
          <w:szCs w:val="21"/>
        </w:rPr>
      </w:pPr>
      <w:r w:rsidRPr="00095518">
        <w:rPr>
          <w:b/>
          <w:bCs/>
          <w:color w:val="auto"/>
          <w:sz w:val="21"/>
          <w:szCs w:val="21"/>
        </w:rPr>
        <w:drawing>
          <wp:anchor distT="0" distB="0" distL="114300" distR="114300" simplePos="0" relativeHeight="251660288" behindDoc="0" locked="0" layoutInCell="1" allowOverlap="1" wp14:anchorId="7DF70ED8" wp14:editId="0A0168D6">
            <wp:simplePos x="810895" y="6368415"/>
            <wp:positionH relativeFrom="margin">
              <wp:align>left</wp:align>
            </wp:positionH>
            <wp:positionV relativeFrom="margin">
              <wp:align>center</wp:align>
            </wp:positionV>
            <wp:extent cx="2360930" cy="3160395"/>
            <wp:effectExtent l="0" t="0" r="1270" b="190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60930" cy="3160395"/>
                    </a:xfrm>
                    <a:prstGeom prst="rect">
                      <a:avLst/>
                    </a:prstGeom>
                    <a:noFill/>
                    <a:ln>
                      <a:noFill/>
                    </a:ln>
                  </pic:spPr>
                </pic:pic>
              </a:graphicData>
            </a:graphic>
          </wp:anchor>
        </w:drawing>
      </w:r>
    </w:p>
    <w:p w:rsidR="00256969" w:rsidRDefault="00095518" w:rsidP="009D7812">
      <w:pPr>
        <w:pStyle w:val="Default"/>
        <w:rPr>
          <w:color w:val="auto"/>
        </w:rPr>
      </w:pPr>
      <w:proofErr w:type="gramStart"/>
      <w:r>
        <w:rPr>
          <w:b/>
          <w:bCs/>
          <w:color w:val="auto"/>
          <w:sz w:val="21"/>
          <w:szCs w:val="21"/>
        </w:rPr>
        <w:t>Figure 9</w:t>
      </w:r>
      <w:r w:rsidRPr="00095518">
        <w:rPr>
          <w:b/>
          <w:bCs/>
          <w:color w:val="auto"/>
          <w:sz w:val="21"/>
          <w:szCs w:val="21"/>
        </w:rPr>
        <w:t>.</w:t>
      </w:r>
      <w:proofErr w:type="gramEnd"/>
      <w:r w:rsidRPr="00095518">
        <w:rPr>
          <w:b/>
          <w:bCs/>
          <w:color w:val="auto"/>
          <w:sz w:val="21"/>
          <w:szCs w:val="21"/>
        </w:rPr>
        <w:t xml:space="preserve"> </w:t>
      </w:r>
      <w:r>
        <w:rPr>
          <w:bCs/>
          <w:color w:val="auto"/>
          <w:sz w:val="21"/>
          <w:szCs w:val="21"/>
        </w:rPr>
        <w:t>Above</w:t>
      </w:r>
      <w:r w:rsidRPr="00095518">
        <w:rPr>
          <w:bCs/>
          <w:color w:val="auto"/>
          <w:sz w:val="21"/>
          <w:szCs w:val="21"/>
        </w:rPr>
        <w:t>: Aerial views of two scoria cones (upper photo) and the summit crater (lower photo)</w:t>
      </w:r>
      <w:r>
        <w:rPr>
          <w:bCs/>
          <w:color w:val="auto"/>
          <w:sz w:val="21"/>
          <w:szCs w:val="21"/>
        </w:rPr>
        <w:t>. Right</w:t>
      </w:r>
      <w:r w:rsidRPr="00095518">
        <w:rPr>
          <w:bCs/>
          <w:color w:val="auto"/>
          <w:sz w:val="21"/>
          <w:szCs w:val="21"/>
        </w:rPr>
        <w:t>: Rubbly a’a lava flow surface rucked up into curved ridges as the lava within the flow moved slowly downslope (photos from Hayward et al. 2011a).</w:t>
      </w:r>
    </w:p>
    <w:p w:rsidR="00095518" w:rsidRDefault="00095518" w:rsidP="00095518">
      <w:pPr>
        <w:pStyle w:val="Default"/>
        <w:pageBreakBefore/>
        <w:jc w:val="center"/>
        <w:rPr>
          <w:b/>
          <w:bCs/>
          <w:color w:val="auto"/>
          <w:sz w:val="21"/>
          <w:szCs w:val="21"/>
        </w:rPr>
      </w:pPr>
      <w:r>
        <w:rPr>
          <w:b/>
          <w:bCs/>
          <w:noProof/>
          <w:color w:val="auto"/>
          <w:sz w:val="21"/>
          <w:szCs w:val="21"/>
          <w:lang w:eastAsia="en-NZ"/>
        </w:rPr>
        <w:lastRenderedPageBreak/>
        <w:drawing>
          <wp:inline distT="0" distB="0" distL="0" distR="0" wp14:anchorId="731F90A9" wp14:editId="1CFDA912">
            <wp:extent cx="2613196" cy="6997147"/>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15446" cy="7003172"/>
                    </a:xfrm>
                    <a:prstGeom prst="rect">
                      <a:avLst/>
                    </a:prstGeom>
                    <a:noFill/>
                    <a:ln>
                      <a:noFill/>
                    </a:ln>
                  </pic:spPr>
                </pic:pic>
              </a:graphicData>
            </a:graphic>
          </wp:inline>
        </w:drawing>
      </w:r>
    </w:p>
    <w:p w:rsidR="00256969" w:rsidRPr="00095518" w:rsidRDefault="00256969" w:rsidP="00095518">
      <w:pPr>
        <w:rPr>
          <w:rFonts w:ascii="Arial" w:hAnsi="Arial" w:cs="Arial"/>
          <w:bCs/>
          <w:sz w:val="21"/>
          <w:szCs w:val="21"/>
          <w:lang w:val="en-NZ"/>
        </w:rPr>
      </w:pPr>
      <w:proofErr w:type="gramStart"/>
      <w:r w:rsidRPr="007C2B02">
        <w:rPr>
          <w:rFonts w:ascii="Arial" w:hAnsi="Arial" w:cs="Arial"/>
          <w:b/>
          <w:bCs/>
          <w:sz w:val="21"/>
          <w:szCs w:val="21"/>
          <w:lang w:val="en-NZ"/>
        </w:rPr>
        <w:t>Figure 10</w:t>
      </w:r>
      <w:r w:rsidRPr="00095518">
        <w:rPr>
          <w:rFonts w:ascii="Arial" w:hAnsi="Arial" w:cs="Arial"/>
          <w:bCs/>
          <w:sz w:val="21"/>
          <w:szCs w:val="21"/>
          <w:lang w:val="en-NZ"/>
        </w:rPr>
        <w:t>.</w:t>
      </w:r>
      <w:proofErr w:type="gramEnd"/>
      <w:r w:rsidRPr="00095518">
        <w:rPr>
          <w:rFonts w:ascii="Arial" w:hAnsi="Arial" w:cs="Arial"/>
          <w:bCs/>
          <w:sz w:val="21"/>
          <w:szCs w:val="21"/>
          <w:lang w:val="en-NZ"/>
        </w:rPr>
        <w:t xml:space="preserve"> </w:t>
      </w:r>
      <w:proofErr w:type="gramStart"/>
      <w:r w:rsidRPr="00095518">
        <w:rPr>
          <w:rFonts w:ascii="Arial" w:hAnsi="Arial" w:cs="Arial"/>
          <w:bCs/>
          <w:sz w:val="21"/>
          <w:szCs w:val="21"/>
          <w:lang w:val="en-NZ"/>
        </w:rPr>
        <w:t xml:space="preserve">Schematic diagram illustrating the most recent eruptive history of </w:t>
      </w:r>
      <w:proofErr w:type="spellStart"/>
      <w:r w:rsidRPr="00095518">
        <w:rPr>
          <w:rFonts w:ascii="Arial" w:hAnsi="Arial" w:cs="Arial"/>
          <w:bCs/>
          <w:sz w:val="21"/>
          <w:szCs w:val="21"/>
          <w:lang w:val="en-NZ"/>
        </w:rPr>
        <w:t>Rangitoto</w:t>
      </w:r>
      <w:proofErr w:type="spellEnd"/>
      <w:r w:rsidRPr="00095518">
        <w:rPr>
          <w:rFonts w:ascii="Arial" w:hAnsi="Arial" w:cs="Arial"/>
          <w:bCs/>
          <w:sz w:val="21"/>
          <w:szCs w:val="21"/>
          <w:lang w:val="en-NZ"/>
        </w:rPr>
        <w:t xml:space="preserve"> volcano.</w:t>
      </w:r>
      <w:proofErr w:type="gramEnd"/>
      <w:r w:rsidRPr="00095518">
        <w:rPr>
          <w:rFonts w:ascii="Arial" w:hAnsi="Arial" w:cs="Arial"/>
          <w:bCs/>
          <w:sz w:val="21"/>
          <w:szCs w:val="21"/>
          <w:lang w:val="en-NZ"/>
        </w:rPr>
        <w:t xml:space="preserve"> (A) First eruption commenced c. 600 years ago, probably erupting through shallow seawater and generating a </w:t>
      </w:r>
      <w:proofErr w:type="spellStart"/>
      <w:r w:rsidR="007C2B02">
        <w:rPr>
          <w:rFonts w:ascii="Arial" w:hAnsi="Arial" w:cs="Arial"/>
          <w:bCs/>
          <w:sz w:val="21"/>
          <w:szCs w:val="21"/>
          <w:lang w:val="en-NZ"/>
        </w:rPr>
        <w:t>phreatomagmatic</w:t>
      </w:r>
      <w:proofErr w:type="spellEnd"/>
      <w:r w:rsidR="007C2B02">
        <w:rPr>
          <w:rFonts w:ascii="Arial" w:hAnsi="Arial" w:cs="Arial"/>
          <w:bCs/>
          <w:sz w:val="21"/>
          <w:szCs w:val="21"/>
          <w:lang w:val="en-NZ"/>
        </w:rPr>
        <w:t xml:space="preserve"> tuff ring; (B) </w:t>
      </w:r>
      <w:proofErr w:type="spellStart"/>
      <w:r w:rsidR="007C2B02">
        <w:rPr>
          <w:rFonts w:ascii="Arial" w:hAnsi="Arial" w:cs="Arial"/>
          <w:bCs/>
          <w:sz w:val="21"/>
          <w:szCs w:val="21"/>
          <w:lang w:val="en-NZ"/>
        </w:rPr>
        <w:t>S</w:t>
      </w:r>
      <w:r w:rsidRPr="00095518">
        <w:rPr>
          <w:rFonts w:ascii="Arial" w:hAnsi="Arial" w:cs="Arial"/>
          <w:bCs/>
          <w:sz w:val="21"/>
          <w:szCs w:val="21"/>
          <w:lang w:val="en-NZ"/>
        </w:rPr>
        <w:t>trombolian</w:t>
      </w:r>
      <w:proofErr w:type="spellEnd"/>
      <w:r w:rsidRPr="00095518">
        <w:rPr>
          <w:rFonts w:ascii="Arial" w:hAnsi="Arial" w:cs="Arial"/>
          <w:bCs/>
          <w:sz w:val="21"/>
          <w:szCs w:val="21"/>
          <w:lang w:val="en-NZ"/>
        </w:rPr>
        <w:t xml:space="preserve"> style activity resulted in the formation of a scoria cone ~200m </w:t>
      </w:r>
      <w:proofErr w:type="spellStart"/>
      <w:r w:rsidRPr="00095518">
        <w:rPr>
          <w:rFonts w:ascii="Arial" w:hAnsi="Arial" w:cs="Arial"/>
          <w:bCs/>
          <w:sz w:val="21"/>
          <w:szCs w:val="21"/>
          <w:lang w:val="en-NZ"/>
        </w:rPr>
        <w:t>asl</w:t>
      </w:r>
      <w:proofErr w:type="spellEnd"/>
      <w:r w:rsidRPr="00095518">
        <w:rPr>
          <w:rFonts w:ascii="Arial" w:hAnsi="Arial" w:cs="Arial"/>
          <w:bCs/>
          <w:sz w:val="21"/>
          <w:szCs w:val="21"/>
          <w:lang w:val="en-NZ"/>
        </w:rPr>
        <w:t xml:space="preserve">, depositing ash on nearby </w:t>
      </w:r>
      <w:proofErr w:type="spellStart"/>
      <w:r w:rsidRPr="00095518">
        <w:rPr>
          <w:rFonts w:ascii="Arial" w:hAnsi="Arial" w:cs="Arial"/>
          <w:bCs/>
          <w:sz w:val="21"/>
          <w:szCs w:val="21"/>
          <w:lang w:val="en-NZ"/>
        </w:rPr>
        <w:t>Motutapu</w:t>
      </w:r>
      <w:proofErr w:type="spellEnd"/>
      <w:r w:rsidRPr="00095518">
        <w:rPr>
          <w:rFonts w:ascii="Arial" w:hAnsi="Arial" w:cs="Arial"/>
          <w:bCs/>
          <w:sz w:val="21"/>
          <w:szCs w:val="21"/>
          <w:lang w:val="en-NZ"/>
        </w:rPr>
        <w:t xml:space="preserve"> Island; (C) a period of quiescence </w:t>
      </w:r>
      <w:r w:rsidR="007C2B02">
        <w:rPr>
          <w:rFonts w:ascii="Arial" w:hAnsi="Arial" w:cs="Arial"/>
          <w:bCs/>
          <w:sz w:val="21"/>
          <w:szCs w:val="21"/>
          <w:lang w:val="en-NZ"/>
        </w:rPr>
        <w:t>f</w:t>
      </w:r>
      <w:r w:rsidRPr="00095518">
        <w:rPr>
          <w:rFonts w:ascii="Arial" w:hAnsi="Arial" w:cs="Arial"/>
          <w:bCs/>
          <w:sz w:val="21"/>
          <w:szCs w:val="21"/>
          <w:lang w:val="en-NZ"/>
        </w:rPr>
        <w:t xml:space="preserve">ollowed the first eruption, during which the original conduit partially solidified; (D) the early stages of the second eruption, c. 550 years ago, were dominated by </w:t>
      </w:r>
      <w:proofErr w:type="spellStart"/>
      <w:r w:rsidRPr="00095518">
        <w:rPr>
          <w:rFonts w:ascii="Arial" w:hAnsi="Arial" w:cs="Arial"/>
          <w:bCs/>
          <w:sz w:val="21"/>
          <w:szCs w:val="21"/>
          <w:lang w:val="en-NZ"/>
        </w:rPr>
        <w:t>Strombolian</w:t>
      </w:r>
      <w:proofErr w:type="spellEnd"/>
      <w:r w:rsidRPr="00095518">
        <w:rPr>
          <w:rFonts w:ascii="Arial" w:hAnsi="Arial" w:cs="Arial"/>
          <w:bCs/>
          <w:sz w:val="21"/>
          <w:szCs w:val="21"/>
          <w:lang w:val="en-NZ"/>
        </w:rPr>
        <w:t xml:space="preserve"> style activity, which built a steep-sided scoria cone forming the present-day summit and deposited a thin layer of ash on </w:t>
      </w:r>
      <w:proofErr w:type="spellStart"/>
      <w:r w:rsidRPr="00095518">
        <w:rPr>
          <w:rFonts w:ascii="Arial" w:hAnsi="Arial" w:cs="Arial"/>
          <w:bCs/>
          <w:sz w:val="21"/>
          <w:szCs w:val="21"/>
          <w:lang w:val="en-NZ"/>
        </w:rPr>
        <w:t>Motutapu</w:t>
      </w:r>
      <w:proofErr w:type="spellEnd"/>
      <w:r w:rsidRPr="00095518">
        <w:rPr>
          <w:rFonts w:ascii="Arial" w:hAnsi="Arial" w:cs="Arial"/>
          <w:bCs/>
          <w:sz w:val="21"/>
          <w:szCs w:val="21"/>
          <w:lang w:val="en-NZ"/>
        </w:rPr>
        <w:t xml:space="preserve">; (E) a period of lava effusion lead to the development of the extensive lava field and associated near-vent spatter cones; (F) the main features of </w:t>
      </w:r>
      <w:proofErr w:type="spellStart"/>
      <w:r w:rsidRPr="00095518">
        <w:rPr>
          <w:rFonts w:ascii="Arial" w:hAnsi="Arial" w:cs="Arial"/>
          <w:bCs/>
          <w:sz w:val="21"/>
          <w:szCs w:val="21"/>
          <w:lang w:val="en-NZ"/>
        </w:rPr>
        <w:t>Rangitoto</w:t>
      </w:r>
      <w:proofErr w:type="spellEnd"/>
      <w:r w:rsidRPr="00095518">
        <w:rPr>
          <w:rFonts w:ascii="Arial" w:hAnsi="Arial" w:cs="Arial"/>
          <w:bCs/>
          <w:sz w:val="21"/>
          <w:szCs w:val="21"/>
          <w:lang w:val="en-NZ"/>
        </w:rPr>
        <w:t xml:space="preserve"> volcano today (from Needham et al. 2010)</w:t>
      </w:r>
      <w:r w:rsidR="00095518">
        <w:rPr>
          <w:rFonts w:ascii="Arial" w:hAnsi="Arial" w:cs="Arial"/>
          <w:bCs/>
          <w:sz w:val="21"/>
          <w:szCs w:val="21"/>
          <w:lang w:val="en-NZ"/>
        </w:rPr>
        <w:t>.</w:t>
      </w:r>
    </w:p>
    <w:p w:rsidR="00256969" w:rsidRDefault="007C2B02" w:rsidP="009D7812">
      <w:pPr>
        <w:pStyle w:val="Default"/>
        <w:pageBreakBefore/>
        <w:rPr>
          <w:color w:val="auto"/>
          <w:sz w:val="22"/>
          <w:szCs w:val="22"/>
        </w:rPr>
      </w:pPr>
      <w:r>
        <w:rPr>
          <w:noProof/>
          <w:color w:val="auto"/>
          <w:sz w:val="22"/>
          <w:szCs w:val="22"/>
          <w:lang w:eastAsia="en-NZ"/>
        </w:rPr>
        <w:lastRenderedPageBreak/>
        <w:drawing>
          <wp:anchor distT="0" distB="0" distL="114300" distR="114300" simplePos="0" relativeHeight="251661312" behindDoc="0" locked="0" layoutInCell="1" allowOverlap="1" wp14:anchorId="4A4BCCD0" wp14:editId="58FD2705">
            <wp:simplePos x="810895" y="2186305"/>
            <wp:positionH relativeFrom="margin">
              <wp:align>right</wp:align>
            </wp:positionH>
            <wp:positionV relativeFrom="margin">
              <wp:align>top</wp:align>
            </wp:positionV>
            <wp:extent cx="2681605" cy="1892300"/>
            <wp:effectExtent l="0" t="0" r="4445"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81725" cy="1892121"/>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color w:val="auto"/>
          <w:sz w:val="22"/>
          <w:szCs w:val="22"/>
        </w:rPr>
        <w:t>Māori</w:t>
      </w:r>
      <w:r w:rsidR="00256969">
        <w:rPr>
          <w:b/>
          <w:bCs/>
          <w:color w:val="auto"/>
          <w:sz w:val="22"/>
          <w:szCs w:val="22"/>
        </w:rPr>
        <w:t xml:space="preserve"> presence and earliest Polynesian settlement </w:t>
      </w:r>
    </w:p>
    <w:p w:rsidR="00256969" w:rsidRDefault="00256969" w:rsidP="007C2B02">
      <w:pPr>
        <w:pStyle w:val="Default"/>
        <w:spacing w:line="276" w:lineRule="auto"/>
        <w:rPr>
          <w:color w:val="auto"/>
          <w:sz w:val="22"/>
          <w:szCs w:val="22"/>
        </w:rPr>
      </w:pPr>
      <w:r>
        <w:rPr>
          <w:color w:val="auto"/>
          <w:sz w:val="22"/>
          <w:szCs w:val="22"/>
        </w:rPr>
        <w:t xml:space="preserve">Although no oral tradition has survived that describes the eruption and formation of </w:t>
      </w:r>
      <w:proofErr w:type="spellStart"/>
      <w:r>
        <w:rPr>
          <w:color w:val="auto"/>
          <w:sz w:val="22"/>
          <w:szCs w:val="22"/>
        </w:rPr>
        <w:t>Rangitoto</w:t>
      </w:r>
      <w:proofErr w:type="spellEnd"/>
      <w:r>
        <w:rPr>
          <w:color w:val="auto"/>
          <w:sz w:val="22"/>
          <w:szCs w:val="22"/>
        </w:rPr>
        <w:t xml:space="preserve"> (see Lowe et al. 2002), it is known that </w:t>
      </w:r>
      <w:r w:rsidR="007C2B02">
        <w:rPr>
          <w:color w:val="auto"/>
          <w:sz w:val="22"/>
          <w:szCs w:val="22"/>
        </w:rPr>
        <w:t>Māori</w:t>
      </w:r>
      <w:r>
        <w:rPr>
          <w:color w:val="auto"/>
          <w:sz w:val="22"/>
          <w:szCs w:val="22"/>
        </w:rPr>
        <w:t xml:space="preserve"> (descendants of the initial Polynesian settlers) were living on the adjacent </w:t>
      </w:r>
      <w:proofErr w:type="spellStart"/>
      <w:r>
        <w:rPr>
          <w:color w:val="auto"/>
          <w:sz w:val="22"/>
          <w:szCs w:val="22"/>
        </w:rPr>
        <w:t>Motutapu</w:t>
      </w:r>
      <w:proofErr w:type="spellEnd"/>
      <w:r>
        <w:rPr>
          <w:color w:val="auto"/>
          <w:sz w:val="22"/>
          <w:szCs w:val="22"/>
        </w:rPr>
        <w:t xml:space="preserve"> Island at the time. Ash from the latest eruption phases buried wood and shell of a habitation site in Administration Bay, and excavations at the </w:t>
      </w:r>
      <w:proofErr w:type="spellStart"/>
      <w:r>
        <w:rPr>
          <w:color w:val="auto"/>
          <w:sz w:val="22"/>
          <w:szCs w:val="22"/>
        </w:rPr>
        <w:t>Sunde</w:t>
      </w:r>
      <w:proofErr w:type="spellEnd"/>
      <w:r>
        <w:rPr>
          <w:color w:val="auto"/>
          <w:sz w:val="22"/>
          <w:szCs w:val="22"/>
        </w:rPr>
        <w:t xml:space="preserve"> Site have revealed casts of </w:t>
      </w:r>
      <w:r w:rsidR="007C2B02">
        <w:rPr>
          <w:color w:val="auto"/>
          <w:sz w:val="22"/>
          <w:szCs w:val="22"/>
        </w:rPr>
        <w:t>Māori</w:t>
      </w:r>
      <w:r>
        <w:rPr>
          <w:color w:val="auto"/>
          <w:sz w:val="22"/>
          <w:szCs w:val="22"/>
        </w:rPr>
        <w:t xml:space="preserve"> dog and human footprints in the ash (photo at right is from Nichol 1982), together with evidence for gardening activities (Davidson 1978; Nichol 1981). </w:t>
      </w:r>
    </w:p>
    <w:p w:rsidR="00256969" w:rsidRDefault="00256969" w:rsidP="007C2B02">
      <w:pPr>
        <w:pStyle w:val="Default"/>
        <w:spacing w:line="276" w:lineRule="auto"/>
        <w:rPr>
          <w:color w:val="auto"/>
          <w:sz w:val="22"/>
          <w:szCs w:val="22"/>
        </w:rPr>
      </w:pPr>
      <w:r>
        <w:rPr>
          <w:color w:val="auto"/>
          <w:sz w:val="22"/>
          <w:szCs w:val="22"/>
        </w:rPr>
        <w:t>The timing of the earliest Polynesian settlement of the New Zealand archipelago, the last substantial land mass in the world (outside polar regions) to be colonized by humans, has been controversial, partly because it has been so recent (Lowe 2011). Radiocarbon age data, potentially open to question because of likely contamination in lake sediments by in-washing of old carbon as a result of Polynesian deforestation activities, inbuilt age, or dietary effects, effectively resulted in two contradictory models of settlement: ‘early’ settlement about 1500</w:t>
      </w:r>
      <w:r>
        <w:rPr>
          <w:color w:val="auto"/>
          <w:sz w:val="22"/>
          <w:szCs w:val="22"/>
        </w:rPr>
        <w:t xml:space="preserve">2000 years ago (Sutton 1987) versus ‘late’ settlement about 700 years ago (Anderson 1991). The </w:t>
      </w:r>
      <w:proofErr w:type="spellStart"/>
      <w:r>
        <w:rPr>
          <w:color w:val="auto"/>
          <w:sz w:val="22"/>
          <w:szCs w:val="22"/>
        </w:rPr>
        <w:t>rhyolitic</w:t>
      </w:r>
      <w:proofErr w:type="spellEnd"/>
      <w:r>
        <w:rPr>
          <w:color w:val="auto"/>
          <w:sz w:val="22"/>
          <w:szCs w:val="22"/>
        </w:rPr>
        <w:t xml:space="preserve"> </w:t>
      </w:r>
      <w:proofErr w:type="spellStart"/>
      <w:r>
        <w:rPr>
          <w:color w:val="auto"/>
          <w:sz w:val="22"/>
          <w:szCs w:val="22"/>
        </w:rPr>
        <w:t>Kaharoa</w:t>
      </w:r>
      <w:proofErr w:type="spellEnd"/>
      <w:r>
        <w:rPr>
          <w:color w:val="auto"/>
          <w:sz w:val="22"/>
          <w:szCs w:val="22"/>
        </w:rPr>
        <w:t xml:space="preserve"> tephra, erupted 700 years ago from Mt </w:t>
      </w:r>
      <w:proofErr w:type="spellStart"/>
      <w:r>
        <w:rPr>
          <w:color w:val="auto"/>
          <w:sz w:val="22"/>
          <w:szCs w:val="22"/>
        </w:rPr>
        <w:t>Tarawera</w:t>
      </w:r>
      <w:proofErr w:type="spellEnd"/>
      <w:r>
        <w:rPr>
          <w:color w:val="auto"/>
          <w:sz w:val="22"/>
          <w:szCs w:val="22"/>
        </w:rPr>
        <w:t xml:space="preserve"> in winter, 1314 ± 12 AD (Hogg et al. 2003), is distributed widely over much of eastern and northern North Island, and is present in Lake </w:t>
      </w:r>
      <w:proofErr w:type="spellStart"/>
      <w:r>
        <w:rPr>
          <w:color w:val="auto"/>
          <w:sz w:val="22"/>
          <w:szCs w:val="22"/>
        </w:rPr>
        <w:t>Pupuke</w:t>
      </w:r>
      <w:proofErr w:type="spellEnd"/>
      <w:r>
        <w:rPr>
          <w:color w:val="auto"/>
          <w:sz w:val="22"/>
          <w:szCs w:val="22"/>
        </w:rPr>
        <w:t xml:space="preserve"> as a </w:t>
      </w:r>
      <w:proofErr w:type="spellStart"/>
      <w:r>
        <w:rPr>
          <w:color w:val="auto"/>
          <w:sz w:val="22"/>
          <w:szCs w:val="22"/>
        </w:rPr>
        <w:t>cryptotephra</w:t>
      </w:r>
      <w:proofErr w:type="spellEnd"/>
      <w:r>
        <w:rPr>
          <w:color w:val="auto"/>
          <w:sz w:val="22"/>
          <w:szCs w:val="22"/>
        </w:rPr>
        <w:t xml:space="preserve"> (Shane et al. 2013). It provides a ‘settlement datum’ or </w:t>
      </w:r>
      <w:proofErr w:type="spellStart"/>
      <w:r>
        <w:rPr>
          <w:color w:val="auto"/>
          <w:sz w:val="22"/>
          <w:szCs w:val="22"/>
        </w:rPr>
        <w:t>isochron</w:t>
      </w:r>
      <w:proofErr w:type="spellEnd"/>
      <w:r>
        <w:rPr>
          <w:color w:val="auto"/>
          <w:sz w:val="22"/>
          <w:szCs w:val="22"/>
        </w:rPr>
        <w:t xml:space="preserve"> to help determine which model was more likely to be correct by linking and dating </w:t>
      </w:r>
      <w:proofErr w:type="spellStart"/>
      <w:r>
        <w:rPr>
          <w:color w:val="auto"/>
          <w:sz w:val="22"/>
          <w:szCs w:val="22"/>
        </w:rPr>
        <w:t>palynological</w:t>
      </w:r>
      <w:proofErr w:type="spellEnd"/>
      <w:r>
        <w:rPr>
          <w:color w:val="auto"/>
          <w:sz w:val="22"/>
          <w:szCs w:val="22"/>
        </w:rPr>
        <w:t xml:space="preserve"> (pollen) evidence of initial human impact (derived from analyses of cores from peat bogs and lakes) with archaeological and </w:t>
      </w:r>
      <w:proofErr w:type="spellStart"/>
      <w:r>
        <w:rPr>
          <w:color w:val="auto"/>
          <w:sz w:val="22"/>
          <w:szCs w:val="22"/>
        </w:rPr>
        <w:t>artefactual</w:t>
      </w:r>
      <w:proofErr w:type="spellEnd"/>
      <w:r>
        <w:rPr>
          <w:color w:val="auto"/>
          <w:sz w:val="22"/>
          <w:szCs w:val="22"/>
        </w:rPr>
        <w:t xml:space="preserve"> evidence (</w:t>
      </w:r>
      <w:proofErr w:type="spellStart"/>
      <w:r>
        <w:rPr>
          <w:color w:val="auto"/>
          <w:sz w:val="22"/>
          <w:szCs w:val="22"/>
        </w:rPr>
        <w:t>Newnham</w:t>
      </w:r>
      <w:proofErr w:type="spellEnd"/>
      <w:r>
        <w:rPr>
          <w:color w:val="auto"/>
          <w:sz w:val="22"/>
          <w:szCs w:val="22"/>
        </w:rPr>
        <w:t xml:space="preserve"> et al. 1998). </w:t>
      </w:r>
    </w:p>
    <w:p w:rsidR="00256969" w:rsidRDefault="00256969" w:rsidP="007C2B02">
      <w:pPr>
        <w:pStyle w:val="Default"/>
        <w:spacing w:line="276" w:lineRule="auto"/>
        <w:rPr>
          <w:color w:val="auto"/>
          <w:sz w:val="22"/>
          <w:szCs w:val="22"/>
        </w:rPr>
      </w:pPr>
      <w:r>
        <w:rPr>
          <w:color w:val="auto"/>
          <w:sz w:val="22"/>
          <w:szCs w:val="22"/>
        </w:rPr>
        <w:t xml:space="preserve">No cultural remains are known to occur beneath the </w:t>
      </w:r>
      <w:proofErr w:type="spellStart"/>
      <w:r>
        <w:rPr>
          <w:color w:val="auto"/>
          <w:sz w:val="22"/>
          <w:szCs w:val="22"/>
        </w:rPr>
        <w:t>Kaharoa</w:t>
      </w:r>
      <w:proofErr w:type="spellEnd"/>
      <w:r>
        <w:rPr>
          <w:color w:val="auto"/>
          <w:sz w:val="22"/>
          <w:szCs w:val="22"/>
        </w:rPr>
        <w:t xml:space="preserve"> tephra apart from a rat-nibbled seed on the northeast coast of the Coromandel Peninsula (</w:t>
      </w:r>
      <w:proofErr w:type="spellStart"/>
      <w:r>
        <w:rPr>
          <w:color w:val="auto"/>
          <w:sz w:val="22"/>
          <w:szCs w:val="22"/>
        </w:rPr>
        <w:t>Wilmshurst</w:t>
      </w:r>
      <w:proofErr w:type="spellEnd"/>
      <w:r>
        <w:rPr>
          <w:color w:val="auto"/>
          <w:sz w:val="22"/>
          <w:szCs w:val="22"/>
        </w:rPr>
        <w:t xml:space="preserve"> and Higham, 2004), and </w:t>
      </w:r>
      <w:proofErr w:type="spellStart"/>
      <w:r>
        <w:rPr>
          <w:color w:val="auto"/>
          <w:sz w:val="22"/>
          <w:szCs w:val="22"/>
        </w:rPr>
        <w:t>palynological</w:t>
      </w:r>
      <w:proofErr w:type="spellEnd"/>
      <w:r>
        <w:rPr>
          <w:color w:val="auto"/>
          <w:sz w:val="22"/>
          <w:szCs w:val="22"/>
        </w:rPr>
        <w:t xml:space="preserve"> evidence for earliest human-induced impact (a sustained deforestation signal comprising a decline in tall trees and a concomitant rise in bracken spores) occurs </w:t>
      </w:r>
      <w:proofErr w:type="spellStart"/>
      <w:r>
        <w:rPr>
          <w:color w:val="auto"/>
          <w:sz w:val="22"/>
          <w:szCs w:val="22"/>
        </w:rPr>
        <w:t>stratigraphically</w:t>
      </w:r>
      <w:proofErr w:type="spellEnd"/>
      <w:r>
        <w:rPr>
          <w:color w:val="auto"/>
          <w:sz w:val="22"/>
          <w:szCs w:val="22"/>
        </w:rPr>
        <w:t xml:space="preserve"> just before its deposition in five pollen profiles out of around two dozen documented sites (Lowe 2011). The use of the </w:t>
      </w:r>
      <w:proofErr w:type="spellStart"/>
      <w:r>
        <w:rPr>
          <w:color w:val="auto"/>
          <w:sz w:val="22"/>
          <w:szCs w:val="22"/>
        </w:rPr>
        <w:t>Kaharoa</w:t>
      </w:r>
      <w:proofErr w:type="spellEnd"/>
      <w:r>
        <w:rPr>
          <w:color w:val="auto"/>
          <w:sz w:val="22"/>
          <w:szCs w:val="22"/>
        </w:rPr>
        <w:t xml:space="preserve"> tephra </w:t>
      </w:r>
      <w:proofErr w:type="spellStart"/>
      <w:r>
        <w:rPr>
          <w:color w:val="auto"/>
          <w:sz w:val="22"/>
          <w:szCs w:val="22"/>
        </w:rPr>
        <w:t>isochron</w:t>
      </w:r>
      <w:proofErr w:type="spellEnd"/>
      <w:r>
        <w:rPr>
          <w:color w:val="auto"/>
          <w:sz w:val="22"/>
          <w:szCs w:val="22"/>
        </w:rPr>
        <w:t xml:space="preserve">, together with a wide range of evidence including lake- and bog-derived pollen records, bones of the commensal Pacific rat </w:t>
      </w:r>
      <w:proofErr w:type="spellStart"/>
      <w:r>
        <w:rPr>
          <w:i/>
          <w:iCs/>
          <w:color w:val="auto"/>
          <w:sz w:val="22"/>
          <w:szCs w:val="22"/>
        </w:rPr>
        <w:t>Rattus</w:t>
      </w:r>
      <w:proofErr w:type="spellEnd"/>
      <w:r>
        <w:rPr>
          <w:i/>
          <w:iCs/>
          <w:color w:val="auto"/>
          <w:sz w:val="22"/>
          <w:szCs w:val="22"/>
        </w:rPr>
        <w:t xml:space="preserve"> </w:t>
      </w:r>
      <w:proofErr w:type="spellStart"/>
      <w:r>
        <w:rPr>
          <w:i/>
          <w:iCs/>
          <w:color w:val="auto"/>
          <w:sz w:val="22"/>
          <w:szCs w:val="22"/>
        </w:rPr>
        <w:t>exulans</w:t>
      </w:r>
      <w:proofErr w:type="spellEnd"/>
      <w:r>
        <w:rPr>
          <w:color w:val="auto"/>
          <w:sz w:val="22"/>
          <w:szCs w:val="22"/>
        </w:rPr>
        <w:t xml:space="preserve">, rat-nibbled seed cases and snail-shells, fire records, ancient DNA, and archaeological and (reliable) radiocarbon data, all support the ‘late’ settlement model (Lowe et al. 2014). The earliest Polynesian settlement of New Zealand is now dated at c. 1280 AD (Higham et al. 1999; </w:t>
      </w:r>
      <w:proofErr w:type="spellStart"/>
      <w:r>
        <w:rPr>
          <w:color w:val="auto"/>
          <w:sz w:val="22"/>
          <w:szCs w:val="22"/>
        </w:rPr>
        <w:t>Wilmshurst</w:t>
      </w:r>
      <w:proofErr w:type="spellEnd"/>
      <w:r>
        <w:rPr>
          <w:color w:val="auto"/>
          <w:sz w:val="22"/>
          <w:szCs w:val="22"/>
        </w:rPr>
        <w:t xml:space="preserve"> et al. 2008, 2011, 2014). The presence of the rat-nibbled seed beneath </w:t>
      </w:r>
      <w:proofErr w:type="spellStart"/>
      <w:r>
        <w:rPr>
          <w:color w:val="auto"/>
          <w:sz w:val="22"/>
          <w:szCs w:val="22"/>
        </w:rPr>
        <w:t>Kaharoa</w:t>
      </w:r>
      <w:proofErr w:type="spellEnd"/>
      <w:r>
        <w:rPr>
          <w:color w:val="auto"/>
          <w:sz w:val="22"/>
          <w:szCs w:val="22"/>
        </w:rPr>
        <w:t xml:space="preserve"> tephra, and the sustained rise in bracken spores starting just below the tephra in pollen profiles, are consistent with earliest settlement occurring a few decades prior to the c. 1314 AD eruption of </w:t>
      </w:r>
      <w:proofErr w:type="spellStart"/>
      <w:r>
        <w:rPr>
          <w:color w:val="auto"/>
          <w:sz w:val="22"/>
          <w:szCs w:val="22"/>
        </w:rPr>
        <w:t>Kaharoa</w:t>
      </w:r>
      <w:proofErr w:type="spellEnd"/>
      <w:r>
        <w:rPr>
          <w:color w:val="auto"/>
          <w:sz w:val="22"/>
          <w:szCs w:val="22"/>
        </w:rPr>
        <w:t xml:space="preserve"> (Lowe et al. 2000, 2014) (cf. </w:t>
      </w:r>
      <w:proofErr w:type="spellStart"/>
      <w:r>
        <w:rPr>
          <w:color w:val="auto"/>
          <w:sz w:val="22"/>
          <w:szCs w:val="22"/>
        </w:rPr>
        <w:t>Jacomb</w:t>
      </w:r>
      <w:proofErr w:type="spellEnd"/>
      <w:r>
        <w:rPr>
          <w:color w:val="auto"/>
          <w:sz w:val="22"/>
          <w:szCs w:val="22"/>
        </w:rPr>
        <w:t xml:space="preserve"> et al., 2014). </w:t>
      </w:r>
    </w:p>
    <w:p w:rsidR="007C2B02" w:rsidRDefault="007C2B02" w:rsidP="009D7812">
      <w:pPr>
        <w:pStyle w:val="Default"/>
        <w:rPr>
          <w:b/>
          <w:bCs/>
          <w:color w:val="auto"/>
          <w:sz w:val="22"/>
          <w:szCs w:val="22"/>
        </w:rPr>
      </w:pPr>
    </w:p>
    <w:p w:rsidR="00256969" w:rsidRDefault="00256969" w:rsidP="009D7812">
      <w:pPr>
        <w:pStyle w:val="Default"/>
        <w:rPr>
          <w:color w:val="auto"/>
          <w:sz w:val="22"/>
          <w:szCs w:val="22"/>
        </w:rPr>
      </w:pPr>
      <w:r>
        <w:rPr>
          <w:b/>
          <w:bCs/>
          <w:color w:val="auto"/>
          <w:sz w:val="22"/>
          <w:szCs w:val="22"/>
        </w:rPr>
        <w:t xml:space="preserve">Flora of </w:t>
      </w:r>
      <w:proofErr w:type="spellStart"/>
      <w:r>
        <w:rPr>
          <w:b/>
          <w:bCs/>
          <w:color w:val="auto"/>
          <w:sz w:val="22"/>
          <w:szCs w:val="22"/>
        </w:rPr>
        <w:t>Rangitoto</w:t>
      </w:r>
      <w:proofErr w:type="spellEnd"/>
      <w:r>
        <w:rPr>
          <w:b/>
          <w:bCs/>
          <w:color w:val="auto"/>
          <w:sz w:val="22"/>
          <w:szCs w:val="22"/>
        </w:rPr>
        <w:t xml:space="preserve"> </w:t>
      </w:r>
    </w:p>
    <w:p w:rsidR="00256969" w:rsidRDefault="00256969" w:rsidP="007C2B02">
      <w:pPr>
        <w:pStyle w:val="Default"/>
        <w:spacing w:line="276" w:lineRule="auto"/>
        <w:rPr>
          <w:color w:val="auto"/>
          <w:sz w:val="22"/>
          <w:szCs w:val="22"/>
        </w:rPr>
      </w:pPr>
      <w:r>
        <w:rPr>
          <w:color w:val="auto"/>
          <w:sz w:val="22"/>
          <w:szCs w:val="22"/>
        </w:rPr>
        <w:t xml:space="preserve">The flora on </w:t>
      </w:r>
      <w:proofErr w:type="spellStart"/>
      <w:r>
        <w:rPr>
          <w:color w:val="auto"/>
          <w:sz w:val="22"/>
          <w:szCs w:val="22"/>
        </w:rPr>
        <w:t>Rangitoto</w:t>
      </w:r>
      <w:proofErr w:type="spellEnd"/>
      <w:r>
        <w:rPr>
          <w:color w:val="auto"/>
          <w:sz w:val="22"/>
          <w:szCs w:val="22"/>
        </w:rPr>
        <w:t xml:space="preserve"> is unique among the islands situated in the Hauraki Gulf because of the island’s young age, and the fact that technically </w:t>
      </w:r>
      <w:proofErr w:type="spellStart"/>
      <w:r>
        <w:rPr>
          <w:color w:val="auto"/>
          <w:sz w:val="22"/>
          <w:szCs w:val="22"/>
        </w:rPr>
        <w:t>Rangitoto</w:t>
      </w:r>
      <w:proofErr w:type="spellEnd"/>
      <w:r>
        <w:rPr>
          <w:color w:val="auto"/>
          <w:sz w:val="22"/>
          <w:szCs w:val="22"/>
        </w:rPr>
        <w:t xml:space="preserve"> is an ‘oceanic’ island. This means that as </w:t>
      </w:r>
      <w:proofErr w:type="spellStart"/>
      <w:r>
        <w:rPr>
          <w:color w:val="auto"/>
          <w:sz w:val="22"/>
          <w:szCs w:val="22"/>
        </w:rPr>
        <w:t>Rangitoto</w:t>
      </w:r>
      <w:proofErr w:type="spellEnd"/>
      <w:r>
        <w:rPr>
          <w:color w:val="auto"/>
          <w:sz w:val="22"/>
          <w:szCs w:val="22"/>
        </w:rPr>
        <w:t xml:space="preserve"> emerged from the sea, and was never connected to the mainland of New Zealand, its flora and fauna are derived entirely from long distance dispersal – an oddity indeed for an island which sits on a continental shelf in such shallow water. The island is </w:t>
      </w:r>
      <w:r>
        <w:rPr>
          <w:color w:val="auto"/>
          <w:sz w:val="22"/>
          <w:szCs w:val="22"/>
        </w:rPr>
        <w:lastRenderedPageBreak/>
        <w:t xml:space="preserve">home to some 582 vascular plant taxa of which 228 (39%) are indigenous (Wilcox 2007). Although there are no endemic vascular plants, the island is a stronghold for a number of plants that are now ‘threatened’ or ‘at risk’, or both, on the adjacent mainland, e.g., the white-flowered </w:t>
      </w:r>
      <w:proofErr w:type="spellStart"/>
      <w:r>
        <w:rPr>
          <w:color w:val="auto"/>
          <w:sz w:val="22"/>
          <w:szCs w:val="22"/>
        </w:rPr>
        <w:t>kohuorangi</w:t>
      </w:r>
      <w:proofErr w:type="spellEnd"/>
      <w:r>
        <w:rPr>
          <w:color w:val="auto"/>
          <w:sz w:val="22"/>
          <w:szCs w:val="22"/>
        </w:rPr>
        <w:t xml:space="preserve"> or Kirk’s tree daisy (</w:t>
      </w:r>
      <w:proofErr w:type="spellStart"/>
      <w:r>
        <w:rPr>
          <w:i/>
          <w:iCs/>
          <w:color w:val="auto"/>
          <w:sz w:val="22"/>
          <w:szCs w:val="22"/>
        </w:rPr>
        <w:t>Brachyglottis</w:t>
      </w:r>
      <w:proofErr w:type="spellEnd"/>
      <w:r>
        <w:rPr>
          <w:i/>
          <w:iCs/>
          <w:color w:val="auto"/>
          <w:sz w:val="22"/>
          <w:szCs w:val="22"/>
        </w:rPr>
        <w:t xml:space="preserve"> </w:t>
      </w:r>
      <w:proofErr w:type="spellStart"/>
      <w:r>
        <w:rPr>
          <w:i/>
          <w:iCs/>
          <w:color w:val="auto"/>
          <w:sz w:val="22"/>
          <w:szCs w:val="22"/>
        </w:rPr>
        <w:t>kirkii</w:t>
      </w:r>
      <w:proofErr w:type="spellEnd"/>
      <w:r>
        <w:rPr>
          <w:i/>
          <w:iCs/>
          <w:color w:val="auto"/>
          <w:sz w:val="22"/>
          <w:szCs w:val="22"/>
        </w:rPr>
        <w:t xml:space="preserve"> </w:t>
      </w:r>
      <w:r>
        <w:rPr>
          <w:color w:val="auto"/>
          <w:sz w:val="22"/>
          <w:szCs w:val="22"/>
        </w:rPr>
        <w:t xml:space="preserve">var. </w:t>
      </w:r>
      <w:proofErr w:type="spellStart"/>
      <w:r>
        <w:rPr>
          <w:i/>
          <w:iCs/>
          <w:color w:val="auto"/>
          <w:sz w:val="22"/>
          <w:szCs w:val="22"/>
        </w:rPr>
        <w:t>kirkii</w:t>
      </w:r>
      <w:proofErr w:type="spellEnd"/>
      <w:r>
        <w:rPr>
          <w:color w:val="auto"/>
          <w:sz w:val="22"/>
          <w:szCs w:val="22"/>
        </w:rPr>
        <w:t>), wild carrot (</w:t>
      </w:r>
      <w:proofErr w:type="spellStart"/>
      <w:r>
        <w:rPr>
          <w:i/>
          <w:iCs/>
          <w:color w:val="auto"/>
          <w:sz w:val="22"/>
          <w:szCs w:val="22"/>
        </w:rPr>
        <w:t>Daucus</w:t>
      </w:r>
      <w:proofErr w:type="spellEnd"/>
      <w:r>
        <w:rPr>
          <w:i/>
          <w:iCs/>
          <w:color w:val="auto"/>
          <w:sz w:val="22"/>
          <w:szCs w:val="22"/>
        </w:rPr>
        <w:t xml:space="preserve"> </w:t>
      </w:r>
      <w:proofErr w:type="spellStart"/>
      <w:r>
        <w:rPr>
          <w:i/>
          <w:iCs/>
          <w:color w:val="auto"/>
          <w:sz w:val="22"/>
          <w:szCs w:val="22"/>
        </w:rPr>
        <w:t>glochidiatus</w:t>
      </w:r>
      <w:proofErr w:type="spellEnd"/>
      <w:r>
        <w:rPr>
          <w:color w:val="auto"/>
          <w:sz w:val="22"/>
          <w:szCs w:val="22"/>
        </w:rPr>
        <w:t xml:space="preserve">), and plumed </w:t>
      </w:r>
      <w:proofErr w:type="spellStart"/>
      <w:r>
        <w:rPr>
          <w:color w:val="auto"/>
          <w:sz w:val="22"/>
          <w:szCs w:val="22"/>
        </w:rPr>
        <w:t>greenhood</w:t>
      </w:r>
      <w:proofErr w:type="spellEnd"/>
      <w:r>
        <w:rPr>
          <w:color w:val="auto"/>
          <w:sz w:val="22"/>
          <w:szCs w:val="22"/>
        </w:rPr>
        <w:t xml:space="preserve"> (</w:t>
      </w:r>
      <w:proofErr w:type="spellStart"/>
      <w:r>
        <w:rPr>
          <w:i/>
          <w:iCs/>
          <w:color w:val="auto"/>
          <w:sz w:val="22"/>
          <w:szCs w:val="22"/>
        </w:rPr>
        <w:t>Pterostylis</w:t>
      </w:r>
      <w:proofErr w:type="spellEnd"/>
      <w:r>
        <w:rPr>
          <w:i/>
          <w:iCs/>
          <w:color w:val="auto"/>
          <w:sz w:val="22"/>
          <w:szCs w:val="22"/>
        </w:rPr>
        <w:t xml:space="preserve"> </w:t>
      </w:r>
      <w:proofErr w:type="spellStart"/>
      <w:r>
        <w:rPr>
          <w:i/>
          <w:iCs/>
          <w:color w:val="auto"/>
          <w:sz w:val="22"/>
          <w:szCs w:val="22"/>
        </w:rPr>
        <w:t>tasmanica</w:t>
      </w:r>
      <w:proofErr w:type="spellEnd"/>
      <w:r>
        <w:rPr>
          <w:color w:val="auto"/>
          <w:sz w:val="22"/>
          <w:szCs w:val="22"/>
        </w:rPr>
        <w:t xml:space="preserve">) (de Lange et al. 2013). Kirk’s tree daisy is declining on the mainland because of possum browse, and the same was happening on </w:t>
      </w:r>
      <w:proofErr w:type="spellStart"/>
      <w:r>
        <w:rPr>
          <w:color w:val="auto"/>
          <w:sz w:val="22"/>
          <w:szCs w:val="22"/>
        </w:rPr>
        <w:t>Rangitoto</w:t>
      </w:r>
      <w:proofErr w:type="spellEnd"/>
      <w:r>
        <w:rPr>
          <w:color w:val="auto"/>
          <w:sz w:val="22"/>
          <w:szCs w:val="22"/>
        </w:rPr>
        <w:t xml:space="preserve"> until possum were eradicated from the island in 1996. Aside from flowering plants, conifers, ferns and </w:t>
      </w:r>
      <w:proofErr w:type="spellStart"/>
      <w:r>
        <w:rPr>
          <w:color w:val="auto"/>
          <w:sz w:val="22"/>
          <w:szCs w:val="22"/>
        </w:rPr>
        <w:t>clubmosses</w:t>
      </w:r>
      <w:proofErr w:type="spellEnd"/>
      <w:r>
        <w:rPr>
          <w:color w:val="auto"/>
          <w:sz w:val="22"/>
          <w:szCs w:val="22"/>
        </w:rPr>
        <w:t xml:space="preserve">, </w:t>
      </w:r>
      <w:proofErr w:type="spellStart"/>
      <w:r>
        <w:rPr>
          <w:color w:val="auto"/>
          <w:sz w:val="22"/>
          <w:szCs w:val="22"/>
        </w:rPr>
        <w:t>Rangitoto</w:t>
      </w:r>
      <w:proofErr w:type="spellEnd"/>
      <w:r>
        <w:rPr>
          <w:color w:val="auto"/>
          <w:sz w:val="22"/>
          <w:szCs w:val="22"/>
        </w:rPr>
        <w:t xml:space="preserve"> is also home to 94 mosses (three naturalised) and 70 hornworts and liverworts (one, </w:t>
      </w:r>
      <w:proofErr w:type="spellStart"/>
      <w:r>
        <w:rPr>
          <w:i/>
          <w:iCs/>
          <w:color w:val="auto"/>
          <w:sz w:val="22"/>
          <w:szCs w:val="22"/>
        </w:rPr>
        <w:t>Lunularia</w:t>
      </w:r>
      <w:proofErr w:type="spellEnd"/>
      <w:r>
        <w:rPr>
          <w:i/>
          <w:iCs/>
          <w:color w:val="auto"/>
          <w:sz w:val="22"/>
          <w:szCs w:val="22"/>
        </w:rPr>
        <w:t xml:space="preserve"> </w:t>
      </w:r>
      <w:proofErr w:type="spellStart"/>
      <w:r>
        <w:rPr>
          <w:i/>
          <w:iCs/>
          <w:color w:val="auto"/>
          <w:sz w:val="22"/>
          <w:szCs w:val="22"/>
        </w:rPr>
        <w:t>cruciata</w:t>
      </w:r>
      <w:proofErr w:type="spellEnd"/>
      <w:r>
        <w:rPr>
          <w:color w:val="auto"/>
          <w:sz w:val="22"/>
          <w:szCs w:val="22"/>
        </w:rPr>
        <w:t xml:space="preserve">, is naturalised). While the </w:t>
      </w:r>
      <w:proofErr w:type="spellStart"/>
      <w:r>
        <w:rPr>
          <w:color w:val="auto"/>
          <w:sz w:val="22"/>
          <w:szCs w:val="22"/>
        </w:rPr>
        <w:t>mycobiota</w:t>
      </w:r>
      <w:proofErr w:type="spellEnd"/>
      <w:r>
        <w:rPr>
          <w:color w:val="auto"/>
          <w:sz w:val="22"/>
          <w:szCs w:val="22"/>
        </w:rPr>
        <w:t xml:space="preserve"> of the island have yet to be properly studied, 194 lichens (</w:t>
      </w:r>
      <w:proofErr w:type="spellStart"/>
      <w:r>
        <w:rPr>
          <w:color w:val="auto"/>
          <w:sz w:val="22"/>
          <w:szCs w:val="22"/>
        </w:rPr>
        <w:t>lichenized</w:t>
      </w:r>
      <w:proofErr w:type="spellEnd"/>
      <w:r>
        <w:rPr>
          <w:color w:val="auto"/>
          <w:sz w:val="22"/>
          <w:szCs w:val="22"/>
        </w:rPr>
        <w:t xml:space="preserve"> fungi) have been recorded from the island together with c.170 fungi. The island is the type locality for a number of mosses and liverworts, several of which were long believed endemic to the island, e.g., </w:t>
      </w:r>
      <w:proofErr w:type="spellStart"/>
      <w:r>
        <w:rPr>
          <w:i/>
          <w:iCs/>
          <w:color w:val="auto"/>
          <w:sz w:val="22"/>
          <w:szCs w:val="22"/>
        </w:rPr>
        <w:t>Lepidozia</w:t>
      </w:r>
      <w:proofErr w:type="spellEnd"/>
      <w:r>
        <w:rPr>
          <w:i/>
          <w:iCs/>
          <w:color w:val="auto"/>
          <w:sz w:val="22"/>
          <w:szCs w:val="22"/>
        </w:rPr>
        <w:t xml:space="preserve"> </w:t>
      </w:r>
      <w:proofErr w:type="spellStart"/>
      <w:r>
        <w:rPr>
          <w:i/>
          <w:iCs/>
          <w:color w:val="auto"/>
          <w:sz w:val="22"/>
          <w:szCs w:val="22"/>
        </w:rPr>
        <w:t>elobata</w:t>
      </w:r>
      <w:proofErr w:type="spellEnd"/>
      <w:r>
        <w:rPr>
          <w:color w:val="auto"/>
          <w:sz w:val="22"/>
          <w:szCs w:val="22"/>
        </w:rPr>
        <w:t xml:space="preserve">, </w:t>
      </w:r>
      <w:proofErr w:type="spellStart"/>
      <w:r>
        <w:rPr>
          <w:i/>
          <w:iCs/>
          <w:color w:val="auto"/>
          <w:sz w:val="22"/>
          <w:szCs w:val="22"/>
        </w:rPr>
        <w:t>Plagiochila</w:t>
      </w:r>
      <w:proofErr w:type="spellEnd"/>
      <w:r>
        <w:rPr>
          <w:i/>
          <w:iCs/>
          <w:color w:val="auto"/>
          <w:sz w:val="22"/>
          <w:szCs w:val="22"/>
        </w:rPr>
        <w:t xml:space="preserve"> </w:t>
      </w:r>
      <w:proofErr w:type="spellStart"/>
      <w:r>
        <w:rPr>
          <w:i/>
          <w:iCs/>
          <w:color w:val="auto"/>
          <w:sz w:val="22"/>
          <w:szCs w:val="22"/>
        </w:rPr>
        <w:t>bazzanioides</w:t>
      </w:r>
      <w:proofErr w:type="spellEnd"/>
      <w:r>
        <w:rPr>
          <w:color w:val="auto"/>
          <w:sz w:val="22"/>
          <w:szCs w:val="22"/>
        </w:rPr>
        <w:t xml:space="preserve">, and </w:t>
      </w:r>
      <w:proofErr w:type="spellStart"/>
      <w:r>
        <w:rPr>
          <w:i/>
          <w:iCs/>
          <w:color w:val="auto"/>
          <w:sz w:val="22"/>
          <w:szCs w:val="22"/>
        </w:rPr>
        <w:t>Tortella</w:t>
      </w:r>
      <w:proofErr w:type="spellEnd"/>
      <w:r>
        <w:rPr>
          <w:i/>
          <w:iCs/>
          <w:color w:val="auto"/>
          <w:sz w:val="22"/>
          <w:szCs w:val="22"/>
        </w:rPr>
        <w:t xml:space="preserve"> </w:t>
      </w:r>
      <w:proofErr w:type="spellStart"/>
      <w:r>
        <w:rPr>
          <w:i/>
          <w:iCs/>
          <w:color w:val="auto"/>
          <w:sz w:val="22"/>
          <w:szCs w:val="22"/>
        </w:rPr>
        <w:t>mooreae</w:t>
      </w:r>
      <w:proofErr w:type="spellEnd"/>
      <w:r>
        <w:rPr>
          <w:i/>
          <w:iCs/>
          <w:color w:val="auto"/>
          <w:sz w:val="22"/>
          <w:szCs w:val="22"/>
        </w:rPr>
        <w:t xml:space="preserve"> </w:t>
      </w:r>
      <w:r>
        <w:rPr>
          <w:color w:val="auto"/>
          <w:sz w:val="22"/>
          <w:szCs w:val="22"/>
        </w:rPr>
        <w:t xml:space="preserve">(now </w:t>
      </w:r>
      <w:r>
        <w:rPr>
          <w:i/>
          <w:iCs/>
          <w:color w:val="auto"/>
          <w:sz w:val="22"/>
          <w:szCs w:val="22"/>
        </w:rPr>
        <w:t xml:space="preserve">T. </w:t>
      </w:r>
      <w:proofErr w:type="spellStart"/>
      <w:r>
        <w:rPr>
          <w:i/>
          <w:iCs/>
          <w:color w:val="auto"/>
          <w:sz w:val="22"/>
          <w:szCs w:val="22"/>
        </w:rPr>
        <w:t>cirrhata</w:t>
      </w:r>
      <w:proofErr w:type="spellEnd"/>
      <w:r>
        <w:rPr>
          <w:color w:val="auto"/>
          <w:sz w:val="22"/>
          <w:szCs w:val="22"/>
        </w:rPr>
        <w:t>). The occurrence of endemic mosses and liverworts on an island with a flora believed to be c. 550</w:t>
      </w:r>
      <w:r>
        <w:rPr>
          <w:color w:val="auto"/>
          <w:sz w:val="22"/>
          <w:szCs w:val="22"/>
        </w:rPr>
        <w:t xml:space="preserve">600 years or less in age was always considered anomalous, and it is not surprise that all of these ‘endemics’ have since been discovered elsewhere in New Zealand, although, oddly, not so far from the adjacent mainland. </w:t>
      </w:r>
    </w:p>
    <w:p w:rsidR="00256969" w:rsidRDefault="00256969" w:rsidP="007C2B02">
      <w:pPr>
        <w:pStyle w:val="Default"/>
        <w:spacing w:line="276" w:lineRule="auto"/>
        <w:rPr>
          <w:color w:val="auto"/>
          <w:sz w:val="22"/>
          <w:szCs w:val="22"/>
        </w:rPr>
      </w:pPr>
      <w:r>
        <w:rPr>
          <w:color w:val="auto"/>
          <w:sz w:val="22"/>
          <w:szCs w:val="22"/>
        </w:rPr>
        <w:t xml:space="preserve">Ecologically what marks </w:t>
      </w:r>
      <w:proofErr w:type="spellStart"/>
      <w:r>
        <w:rPr>
          <w:color w:val="auto"/>
          <w:sz w:val="22"/>
          <w:szCs w:val="22"/>
        </w:rPr>
        <w:t>Rangitoto</w:t>
      </w:r>
      <w:proofErr w:type="spellEnd"/>
      <w:r>
        <w:rPr>
          <w:color w:val="auto"/>
          <w:sz w:val="22"/>
          <w:szCs w:val="22"/>
        </w:rPr>
        <w:t xml:space="preserve"> is the dominance of </w:t>
      </w:r>
      <w:proofErr w:type="spellStart"/>
      <w:r>
        <w:rPr>
          <w:color w:val="auto"/>
          <w:sz w:val="22"/>
          <w:szCs w:val="22"/>
        </w:rPr>
        <w:t>pohutukawa</w:t>
      </w:r>
      <w:proofErr w:type="spellEnd"/>
      <w:r>
        <w:rPr>
          <w:color w:val="auto"/>
          <w:sz w:val="22"/>
          <w:szCs w:val="22"/>
        </w:rPr>
        <w:t xml:space="preserve"> (</w:t>
      </w:r>
      <w:proofErr w:type="spellStart"/>
      <w:r>
        <w:rPr>
          <w:i/>
          <w:iCs/>
          <w:color w:val="auto"/>
          <w:sz w:val="22"/>
          <w:szCs w:val="22"/>
        </w:rPr>
        <w:t>Metrosideros</w:t>
      </w:r>
      <w:proofErr w:type="spellEnd"/>
      <w:r>
        <w:rPr>
          <w:i/>
          <w:iCs/>
          <w:color w:val="auto"/>
          <w:sz w:val="22"/>
          <w:szCs w:val="22"/>
        </w:rPr>
        <w:t xml:space="preserve"> </w:t>
      </w:r>
      <w:proofErr w:type="spellStart"/>
      <w:r>
        <w:rPr>
          <w:i/>
          <w:iCs/>
          <w:color w:val="auto"/>
          <w:sz w:val="22"/>
          <w:szCs w:val="22"/>
        </w:rPr>
        <w:t>excelsa</w:t>
      </w:r>
      <w:proofErr w:type="spellEnd"/>
      <w:r>
        <w:rPr>
          <w:color w:val="auto"/>
          <w:sz w:val="22"/>
          <w:szCs w:val="22"/>
        </w:rPr>
        <w:t xml:space="preserve">) – </w:t>
      </w:r>
      <w:proofErr w:type="spellStart"/>
      <w:r>
        <w:rPr>
          <w:color w:val="auto"/>
          <w:sz w:val="22"/>
          <w:szCs w:val="22"/>
        </w:rPr>
        <w:t>Rangitoto</w:t>
      </w:r>
      <w:proofErr w:type="spellEnd"/>
      <w:r>
        <w:rPr>
          <w:color w:val="auto"/>
          <w:sz w:val="22"/>
          <w:szCs w:val="22"/>
        </w:rPr>
        <w:t xml:space="preserve"> supports the single largest tract of this forest type in New Zealand, and the role that this species has played in the colonisation of bare lava. This is of course a key process repeated by the genus </w:t>
      </w:r>
      <w:proofErr w:type="spellStart"/>
      <w:r>
        <w:rPr>
          <w:i/>
          <w:iCs/>
          <w:color w:val="auto"/>
          <w:sz w:val="22"/>
          <w:szCs w:val="22"/>
        </w:rPr>
        <w:t>Metrosideros</w:t>
      </w:r>
      <w:proofErr w:type="spellEnd"/>
      <w:r>
        <w:rPr>
          <w:i/>
          <w:iCs/>
          <w:color w:val="auto"/>
          <w:sz w:val="22"/>
          <w:szCs w:val="22"/>
        </w:rPr>
        <w:t xml:space="preserve"> </w:t>
      </w:r>
      <w:r>
        <w:rPr>
          <w:color w:val="auto"/>
          <w:sz w:val="22"/>
          <w:szCs w:val="22"/>
        </w:rPr>
        <w:t xml:space="preserve">throughout the Pacific where they all play a critical role in converting bare lava to forest. On our visit, though, note the dominance of lichens, mosses and at times liverworts, all of which play an important role in converting lava to ‘soil’ thereby allowing other plants to establish. </w:t>
      </w:r>
    </w:p>
    <w:p w:rsidR="00256969" w:rsidRDefault="00256969" w:rsidP="007C2B02">
      <w:pPr>
        <w:pStyle w:val="Default"/>
        <w:spacing w:line="276" w:lineRule="auto"/>
        <w:rPr>
          <w:color w:val="auto"/>
          <w:sz w:val="22"/>
          <w:szCs w:val="22"/>
        </w:rPr>
      </w:pPr>
      <w:r>
        <w:rPr>
          <w:color w:val="auto"/>
          <w:sz w:val="22"/>
          <w:szCs w:val="22"/>
        </w:rPr>
        <w:t xml:space="preserve">Now that </w:t>
      </w:r>
      <w:proofErr w:type="spellStart"/>
      <w:r>
        <w:rPr>
          <w:color w:val="auto"/>
          <w:sz w:val="22"/>
          <w:szCs w:val="22"/>
        </w:rPr>
        <w:t>Rangitoto</w:t>
      </w:r>
      <w:proofErr w:type="spellEnd"/>
      <w:r>
        <w:rPr>
          <w:color w:val="auto"/>
          <w:sz w:val="22"/>
          <w:szCs w:val="22"/>
        </w:rPr>
        <w:t xml:space="preserve"> and nearby </w:t>
      </w:r>
      <w:proofErr w:type="spellStart"/>
      <w:r>
        <w:rPr>
          <w:color w:val="auto"/>
          <w:sz w:val="22"/>
          <w:szCs w:val="22"/>
        </w:rPr>
        <w:t>Motutapu</w:t>
      </w:r>
      <w:proofErr w:type="spellEnd"/>
      <w:r>
        <w:rPr>
          <w:color w:val="auto"/>
          <w:sz w:val="22"/>
          <w:szCs w:val="22"/>
        </w:rPr>
        <w:t xml:space="preserve"> Island are ‘pest-free’, both islands afford innumerable opportunities for the restoration of flora and fauna now extirpated or threatened in the wider Hauraki Gulf region. As such the island has been subjected to a number of indigenous fauna introductions, and a range of plants have also been trialled, including the ‘threatened’ scurvy grass </w:t>
      </w:r>
      <w:proofErr w:type="spellStart"/>
      <w:r>
        <w:rPr>
          <w:i/>
          <w:iCs/>
          <w:color w:val="auto"/>
          <w:sz w:val="22"/>
          <w:szCs w:val="22"/>
        </w:rPr>
        <w:t>Lepidium</w:t>
      </w:r>
      <w:proofErr w:type="spellEnd"/>
      <w:r>
        <w:rPr>
          <w:i/>
          <w:iCs/>
          <w:color w:val="auto"/>
          <w:sz w:val="22"/>
          <w:szCs w:val="22"/>
        </w:rPr>
        <w:t xml:space="preserve"> </w:t>
      </w:r>
      <w:proofErr w:type="spellStart"/>
      <w:r>
        <w:rPr>
          <w:i/>
          <w:iCs/>
          <w:color w:val="auto"/>
          <w:sz w:val="22"/>
          <w:szCs w:val="22"/>
        </w:rPr>
        <w:t>flexicaule</w:t>
      </w:r>
      <w:proofErr w:type="spellEnd"/>
      <w:r>
        <w:rPr>
          <w:color w:val="auto"/>
          <w:sz w:val="22"/>
          <w:szCs w:val="22"/>
        </w:rPr>
        <w:t xml:space="preserve">, last seen on the island in 1906. </w:t>
      </w:r>
    </w:p>
    <w:p w:rsidR="00256969" w:rsidRDefault="00256969" w:rsidP="009D7812">
      <w:pPr>
        <w:pStyle w:val="Default"/>
        <w:rPr>
          <w:color w:val="auto"/>
          <w:sz w:val="22"/>
          <w:szCs w:val="22"/>
        </w:rPr>
      </w:pPr>
      <w:r>
        <w:rPr>
          <w:b/>
          <w:bCs/>
          <w:color w:val="auto"/>
          <w:sz w:val="22"/>
          <w:szCs w:val="22"/>
        </w:rPr>
        <w:t xml:space="preserve">Some geological features </w:t>
      </w:r>
    </w:p>
    <w:p w:rsidR="00256969" w:rsidRDefault="00256969" w:rsidP="000553A0">
      <w:pPr>
        <w:pStyle w:val="Default"/>
        <w:spacing w:line="276" w:lineRule="auto"/>
        <w:rPr>
          <w:color w:val="auto"/>
          <w:sz w:val="22"/>
          <w:szCs w:val="22"/>
        </w:rPr>
      </w:pPr>
      <w:r>
        <w:rPr>
          <w:color w:val="auto"/>
          <w:sz w:val="22"/>
          <w:szCs w:val="22"/>
        </w:rPr>
        <w:t xml:space="preserve">A walk on </w:t>
      </w:r>
      <w:proofErr w:type="spellStart"/>
      <w:r>
        <w:rPr>
          <w:color w:val="auto"/>
          <w:sz w:val="22"/>
          <w:szCs w:val="22"/>
        </w:rPr>
        <w:t>Rangitoto</w:t>
      </w:r>
      <w:proofErr w:type="spellEnd"/>
      <w:r w:rsidRPr="000553A0">
        <w:rPr>
          <w:color w:val="auto"/>
          <w:sz w:val="22"/>
          <w:szCs w:val="22"/>
        </w:rPr>
        <w:t xml:space="preserve"> (Fig. 1</w:t>
      </w:r>
      <w:r w:rsidR="000553A0" w:rsidRPr="000553A0">
        <w:rPr>
          <w:color w:val="auto"/>
          <w:sz w:val="22"/>
          <w:szCs w:val="22"/>
        </w:rPr>
        <w:t>1</w:t>
      </w:r>
      <w:r w:rsidRPr="000553A0">
        <w:rPr>
          <w:color w:val="auto"/>
          <w:sz w:val="22"/>
          <w:szCs w:val="22"/>
        </w:rPr>
        <w:t xml:space="preserve">) </w:t>
      </w:r>
      <w:r>
        <w:rPr>
          <w:color w:val="auto"/>
          <w:sz w:val="22"/>
          <w:szCs w:val="22"/>
        </w:rPr>
        <w:t xml:space="preserve">reveals many interesting volcanic features. The gentle lower slopes are composed of many overlapping lava flows whose surfaces commonly show good </w:t>
      </w:r>
      <w:proofErr w:type="spellStart"/>
      <w:r>
        <w:rPr>
          <w:b/>
          <w:bCs/>
          <w:color w:val="auto"/>
          <w:sz w:val="22"/>
          <w:szCs w:val="22"/>
        </w:rPr>
        <w:t>pahoehoe</w:t>
      </w:r>
      <w:proofErr w:type="spellEnd"/>
      <w:r>
        <w:rPr>
          <w:b/>
          <w:bCs/>
          <w:color w:val="auto"/>
          <w:sz w:val="22"/>
          <w:szCs w:val="22"/>
        </w:rPr>
        <w:t xml:space="preserve"> </w:t>
      </w:r>
      <w:r>
        <w:rPr>
          <w:color w:val="auto"/>
          <w:sz w:val="22"/>
          <w:szCs w:val="22"/>
        </w:rPr>
        <w:t xml:space="preserve">textures near to their </w:t>
      </w:r>
      <w:proofErr w:type="gramStart"/>
      <w:r>
        <w:rPr>
          <w:color w:val="auto"/>
          <w:sz w:val="22"/>
          <w:szCs w:val="22"/>
        </w:rPr>
        <w:t>source,</w:t>
      </w:r>
      <w:proofErr w:type="gramEnd"/>
      <w:r>
        <w:rPr>
          <w:color w:val="auto"/>
          <w:sz w:val="22"/>
          <w:szCs w:val="22"/>
        </w:rPr>
        <w:t xml:space="preserve"> and </w:t>
      </w:r>
      <w:r>
        <w:rPr>
          <w:b/>
          <w:bCs/>
          <w:color w:val="auto"/>
          <w:sz w:val="22"/>
          <w:szCs w:val="22"/>
        </w:rPr>
        <w:t xml:space="preserve">a’a </w:t>
      </w:r>
      <w:r>
        <w:rPr>
          <w:color w:val="auto"/>
          <w:sz w:val="22"/>
          <w:szCs w:val="22"/>
        </w:rPr>
        <w:t xml:space="preserve">textures at their distal (coastal) ends. Toward their distal ends the margins of many flows are defined by prominent </w:t>
      </w:r>
      <w:r>
        <w:rPr>
          <w:b/>
          <w:bCs/>
          <w:color w:val="auto"/>
          <w:sz w:val="22"/>
          <w:szCs w:val="22"/>
        </w:rPr>
        <w:t xml:space="preserve">levees </w:t>
      </w:r>
      <w:r>
        <w:rPr>
          <w:color w:val="auto"/>
          <w:sz w:val="22"/>
          <w:szCs w:val="22"/>
        </w:rPr>
        <w:t xml:space="preserve">formed by accumulation of chilled lava at the margins of moving flows. The a’a type of lava is by far the most common on </w:t>
      </w:r>
      <w:proofErr w:type="spellStart"/>
      <w:r>
        <w:rPr>
          <w:color w:val="auto"/>
          <w:sz w:val="22"/>
          <w:szCs w:val="22"/>
        </w:rPr>
        <w:t>Rangitoto</w:t>
      </w:r>
      <w:proofErr w:type="spellEnd"/>
      <w:r>
        <w:rPr>
          <w:color w:val="auto"/>
          <w:sz w:val="22"/>
          <w:szCs w:val="22"/>
        </w:rPr>
        <w:t xml:space="preserve">. </w:t>
      </w:r>
    </w:p>
    <w:p w:rsidR="00256969" w:rsidRDefault="00256969" w:rsidP="000553A0">
      <w:pPr>
        <w:pStyle w:val="Default"/>
        <w:spacing w:line="276" w:lineRule="auto"/>
        <w:rPr>
          <w:color w:val="auto"/>
          <w:sz w:val="22"/>
          <w:szCs w:val="22"/>
        </w:rPr>
      </w:pPr>
      <w:r>
        <w:rPr>
          <w:color w:val="auto"/>
          <w:sz w:val="22"/>
          <w:szCs w:val="22"/>
        </w:rPr>
        <w:t xml:space="preserve">A small but well-developed system of </w:t>
      </w:r>
      <w:r>
        <w:rPr>
          <w:b/>
          <w:bCs/>
          <w:color w:val="auto"/>
          <w:sz w:val="22"/>
          <w:szCs w:val="22"/>
        </w:rPr>
        <w:t xml:space="preserve">lava tunnels </w:t>
      </w:r>
      <w:r>
        <w:rPr>
          <w:color w:val="auto"/>
          <w:sz w:val="22"/>
          <w:szCs w:val="22"/>
        </w:rPr>
        <w:t xml:space="preserve">linked by </w:t>
      </w:r>
      <w:r>
        <w:rPr>
          <w:b/>
          <w:bCs/>
          <w:color w:val="auto"/>
          <w:sz w:val="22"/>
          <w:szCs w:val="22"/>
        </w:rPr>
        <w:t xml:space="preserve">lava trenches </w:t>
      </w:r>
      <w:r>
        <w:rPr>
          <w:color w:val="auto"/>
          <w:sz w:val="22"/>
          <w:szCs w:val="22"/>
        </w:rPr>
        <w:t xml:space="preserve">occurs on the south-eastern flanks of </w:t>
      </w:r>
      <w:proofErr w:type="spellStart"/>
      <w:r>
        <w:rPr>
          <w:color w:val="auto"/>
          <w:sz w:val="22"/>
          <w:szCs w:val="22"/>
        </w:rPr>
        <w:t>Rangitoto</w:t>
      </w:r>
      <w:proofErr w:type="spellEnd"/>
      <w:r>
        <w:rPr>
          <w:color w:val="auto"/>
          <w:sz w:val="22"/>
          <w:szCs w:val="22"/>
        </w:rPr>
        <w:t xml:space="preserve"> Island close to the boundary between the summit </w:t>
      </w:r>
      <w:r>
        <w:rPr>
          <w:b/>
          <w:bCs/>
          <w:color w:val="auto"/>
          <w:sz w:val="22"/>
          <w:szCs w:val="22"/>
        </w:rPr>
        <w:t xml:space="preserve">scoria cones </w:t>
      </w:r>
      <w:r>
        <w:rPr>
          <w:color w:val="auto"/>
          <w:sz w:val="22"/>
          <w:szCs w:val="22"/>
        </w:rPr>
        <w:t xml:space="preserve">and the surrounding </w:t>
      </w:r>
      <w:r>
        <w:rPr>
          <w:b/>
          <w:bCs/>
          <w:color w:val="auto"/>
          <w:sz w:val="22"/>
          <w:szCs w:val="22"/>
        </w:rPr>
        <w:t>lava field</w:t>
      </w:r>
      <w:r>
        <w:rPr>
          <w:color w:val="auto"/>
          <w:sz w:val="22"/>
          <w:szCs w:val="22"/>
        </w:rPr>
        <w:t xml:space="preserve">. The tunnels formed after still-molten lava withdrew from a channel roofed by chilled lava; the trenches formed in places where the roof was too thin and collapsed as the lava withdrew, or where a roof did not form. </w:t>
      </w:r>
    </w:p>
    <w:p w:rsidR="00EE440C" w:rsidRDefault="00256969" w:rsidP="000553A0">
      <w:pPr>
        <w:pStyle w:val="Default"/>
        <w:spacing w:line="276" w:lineRule="auto"/>
        <w:rPr>
          <w:color w:val="auto"/>
          <w:sz w:val="22"/>
          <w:szCs w:val="22"/>
        </w:rPr>
      </w:pPr>
      <w:r>
        <w:rPr>
          <w:color w:val="auto"/>
          <w:sz w:val="22"/>
          <w:szCs w:val="22"/>
        </w:rPr>
        <w:t xml:space="preserve">The summit </w:t>
      </w:r>
      <w:r>
        <w:rPr>
          <w:b/>
          <w:bCs/>
          <w:color w:val="auto"/>
          <w:sz w:val="22"/>
          <w:szCs w:val="22"/>
        </w:rPr>
        <w:t xml:space="preserve">scoria cone </w:t>
      </w:r>
      <w:r>
        <w:rPr>
          <w:color w:val="auto"/>
          <w:sz w:val="22"/>
          <w:szCs w:val="22"/>
        </w:rPr>
        <w:t>rises from the “</w:t>
      </w:r>
      <w:r>
        <w:rPr>
          <w:b/>
          <w:bCs/>
          <w:color w:val="auto"/>
          <w:sz w:val="22"/>
          <w:szCs w:val="22"/>
        </w:rPr>
        <w:t>moat</w:t>
      </w:r>
      <w:r>
        <w:rPr>
          <w:color w:val="auto"/>
          <w:sz w:val="22"/>
          <w:szCs w:val="22"/>
        </w:rPr>
        <w:t xml:space="preserve">” at the top of the lava slopes. As seen from Auckland the cone consists of multiple structures, with two outer hills flanking the younger summit cone and crater. Good exposures of </w:t>
      </w:r>
      <w:r>
        <w:rPr>
          <w:b/>
          <w:bCs/>
          <w:color w:val="auto"/>
          <w:sz w:val="22"/>
          <w:szCs w:val="22"/>
        </w:rPr>
        <w:t xml:space="preserve">scoria </w:t>
      </w:r>
      <w:r>
        <w:rPr>
          <w:color w:val="auto"/>
          <w:sz w:val="22"/>
          <w:szCs w:val="22"/>
        </w:rPr>
        <w:t xml:space="preserve">forming the summit area are seen on tracks on the north-eastern side; these formed by episodic </w:t>
      </w:r>
      <w:r>
        <w:rPr>
          <w:b/>
          <w:bCs/>
          <w:color w:val="auto"/>
          <w:sz w:val="22"/>
          <w:szCs w:val="22"/>
        </w:rPr>
        <w:t>fire fountaining</w:t>
      </w:r>
      <w:r>
        <w:rPr>
          <w:color w:val="auto"/>
          <w:sz w:val="22"/>
          <w:szCs w:val="22"/>
        </w:rPr>
        <w:t xml:space="preserve">. When fresh, the scoria is normally dark grey to black but reaction with water percolating through the hot porous scoria soon after the eruption has caused some of the </w:t>
      </w:r>
      <w:proofErr w:type="spellStart"/>
      <w:r>
        <w:rPr>
          <w:color w:val="auto"/>
          <w:sz w:val="22"/>
          <w:szCs w:val="22"/>
        </w:rPr>
        <w:t>clasts</w:t>
      </w:r>
      <w:proofErr w:type="spellEnd"/>
      <w:r>
        <w:rPr>
          <w:color w:val="auto"/>
          <w:sz w:val="22"/>
          <w:szCs w:val="22"/>
        </w:rPr>
        <w:t xml:space="preserve"> to turn a deep red because of oxidation of the iron in them.</w:t>
      </w:r>
    </w:p>
    <w:p w:rsidR="00256969" w:rsidRDefault="00EE440C" w:rsidP="00EE440C">
      <w:pPr>
        <w:pStyle w:val="Default"/>
        <w:rPr>
          <w:rFonts w:ascii="Times New Roman" w:hAnsi="Times New Roman" w:cs="Times New Roman"/>
          <w:color w:val="auto"/>
          <w:sz w:val="23"/>
          <w:szCs w:val="23"/>
        </w:rPr>
      </w:pPr>
      <w:r>
        <w:rPr>
          <w:b/>
          <w:bCs/>
          <w:noProof/>
          <w:color w:val="auto"/>
          <w:sz w:val="21"/>
          <w:szCs w:val="21"/>
          <w:lang w:eastAsia="en-NZ"/>
        </w:rPr>
        <w:lastRenderedPageBreak/>
        <w:drawing>
          <wp:inline distT="0" distB="0" distL="0" distR="0" wp14:anchorId="02CED465" wp14:editId="53B6D78B">
            <wp:extent cx="5748793" cy="8502011"/>
            <wp:effectExtent l="0" t="0" r="444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54359" cy="8510242"/>
                    </a:xfrm>
                    <a:prstGeom prst="rect">
                      <a:avLst/>
                    </a:prstGeom>
                    <a:noFill/>
                    <a:ln>
                      <a:noFill/>
                    </a:ln>
                  </pic:spPr>
                </pic:pic>
              </a:graphicData>
            </a:graphic>
          </wp:inline>
        </w:drawing>
      </w:r>
      <w:r w:rsidRPr="00EE440C">
        <w:rPr>
          <w:b/>
          <w:bCs/>
          <w:color w:val="auto"/>
          <w:sz w:val="21"/>
          <w:szCs w:val="21"/>
        </w:rPr>
        <w:t xml:space="preserve"> </w:t>
      </w:r>
      <w:proofErr w:type="gramStart"/>
      <w:r w:rsidR="00256969">
        <w:rPr>
          <w:b/>
          <w:bCs/>
          <w:color w:val="auto"/>
          <w:sz w:val="21"/>
          <w:szCs w:val="21"/>
        </w:rPr>
        <w:t>Figure 1</w:t>
      </w:r>
      <w:r w:rsidR="000553A0">
        <w:rPr>
          <w:b/>
          <w:bCs/>
          <w:color w:val="auto"/>
          <w:sz w:val="21"/>
          <w:szCs w:val="21"/>
        </w:rPr>
        <w:t>1</w:t>
      </w:r>
      <w:r w:rsidR="00256969">
        <w:rPr>
          <w:color w:val="auto"/>
          <w:sz w:val="21"/>
          <w:szCs w:val="21"/>
        </w:rPr>
        <w:t>.</w:t>
      </w:r>
      <w:proofErr w:type="gramEnd"/>
      <w:r w:rsidR="00256969">
        <w:rPr>
          <w:color w:val="auto"/>
          <w:sz w:val="21"/>
          <w:szCs w:val="21"/>
        </w:rPr>
        <w:t xml:space="preserve"> Map showing the localities of the various field stops and general geographical features of the southern part of </w:t>
      </w:r>
      <w:proofErr w:type="spellStart"/>
      <w:r w:rsidR="00256969">
        <w:rPr>
          <w:color w:val="auto"/>
          <w:sz w:val="21"/>
          <w:szCs w:val="21"/>
        </w:rPr>
        <w:t>Rangitoto</w:t>
      </w:r>
      <w:proofErr w:type="spellEnd"/>
      <w:r w:rsidR="00256969">
        <w:rPr>
          <w:color w:val="auto"/>
          <w:sz w:val="21"/>
          <w:szCs w:val="21"/>
        </w:rPr>
        <w:t xml:space="preserve"> Island (from Lindsay et al. 2010).</w:t>
      </w:r>
    </w:p>
    <w:p w:rsidR="00256969" w:rsidRDefault="00256969" w:rsidP="009D7812">
      <w:pPr>
        <w:pStyle w:val="Default"/>
        <w:pageBreakBefore/>
        <w:rPr>
          <w:color w:val="auto"/>
          <w:sz w:val="22"/>
          <w:szCs w:val="22"/>
        </w:rPr>
      </w:pPr>
      <w:r>
        <w:rPr>
          <w:b/>
          <w:bCs/>
          <w:color w:val="auto"/>
          <w:sz w:val="22"/>
          <w:szCs w:val="22"/>
        </w:rPr>
        <w:lastRenderedPageBreak/>
        <w:t xml:space="preserve">Description of field stops </w:t>
      </w:r>
      <w:r>
        <w:rPr>
          <w:color w:val="auto"/>
          <w:sz w:val="22"/>
          <w:szCs w:val="22"/>
        </w:rPr>
        <w:t>(Fig. 1</w:t>
      </w:r>
      <w:r w:rsidR="000553A0">
        <w:rPr>
          <w:color w:val="auto"/>
          <w:sz w:val="22"/>
          <w:szCs w:val="22"/>
        </w:rPr>
        <w:t>1</w:t>
      </w:r>
      <w:r>
        <w:rPr>
          <w:color w:val="auto"/>
          <w:sz w:val="22"/>
          <w:szCs w:val="22"/>
        </w:rPr>
        <w:t xml:space="preserve">) </w:t>
      </w:r>
    </w:p>
    <w:p w:rsidR="00256969" w:rsidRDefault="00256969" w:rsidP="009D7812">
      <w:pPr>
        <w:pStyle w:val="Default"/>
        <w:rPr>
          <w:color w:val="auto"/>
          <w:sz w:val="22"/>
          <w:szCs w:val="22"/>
        </w:rPr>
      </w:pPr>
      <w:r>
        <w:rPr>
          <w:b/>
          <w:bCs/>
          <w:color w:val="auto"/>
          <w:sz w:val="22"/>
          <w:szCs w:val="22"/>
        </w:rPr>
        <w:t xml:space="preserve">Ferry arrives approximately 1.00 pm </w:t>
      </w:r>
    </w:p>
    <w:p w:rsidR="00256969" w:rsidRDefault="00256969" w:rsidP="009D7812">
      <w:pPr>
        <w:pStyle w:val="Default"/>
        <w:rPr>
          <w:color w:val="auto"/>
          <w:sz w:val="22"/>
          <w:szCs w:val="22"/>
        </w:rPr>
      </w:pPr>
      <w:r>
        <w:rPr>
          <w:b/>
          <w:bCs/>
          <w:color w:val="auto"/>
          <w:sz w:val="22"/>
          <w:szCs w:val="22"/>
        </w:rPr>
        <w:t xml:space="preserve">1. Information shelter at </w:t>
      </w:r>
      <w:proofErr w:type="spellStart"/>
      <w:r>
        <w:rPr>
          <w:b/>
          <w:bCs/>
          <w:color w:val="auto"/>
          <w:sz w:val="22"/>
          <w:szCs w:val="22"/>
        </w:rPr>
        <w:t>Rangitoto</w:t>
      </w:r>
      <w:proofErr w:type="spellEnd"/>
      <w:r>
        <w:rPr>
          <w:b/>
          <w:bCs/>
          <w:color w:val="auto"/>
          <w:sz w:val="22"/>
          <w:szCs w:val="22"/>
        </w:rPr>
        <w:t xml:space="preserve"> Wharf</w:t>
      </w:r>
      <w:r>
        <w:rPr>
          <w:color w:val="auto"/>
          <w:sz w:val="22"/>
          <w:szCs w:val="22"/>
        </w:rPr>
        <w:t xml:space="preserve">. </w:t>
      </w:r>
      <w:proofErr w:type="gramStart"/>
      <w:r>
        <w:rPr>
          <w:i/>
          <w:iCs/>
          <w:color w:val="auto"/>
          <w:sz w:val="22"/>
          <w:szCs w:val="22"/>
        </w:rPr>
        <w:t>Introduction, lunch, and briefing</w:t>
      </w:r>
      <w:r>
        <w:rPr>
          <w:color w:val="auto"/>
          <w:sz w:val="22"/>
          <w:szCs w:val="22"/>
        </w:rPr>
        <w:t>.</w:t>
      </w:r>
      <w:proofErr w:type="gramEnd"/>
      <w:r>
        <w:rPr>
          <w:color w:val="auto"/>
          <w:sz w:val="22"/>
          <w:szCs w:val="22"/>
        </w:rPr>
        <w:t xml:space="preserve"> </w:t>
      </w:r>
      <w:proofErr w:type="gramStart"/>
      <w:r>
        <w:rPr>
          <w:color w:val="auto"/>
          <w:sz w:val="22"/>
          <w:szCs w:val="22"/>
        </w:rPr>
        <w:t>Toilets available.</w:t>
      </w:r>
      <w:proofErr w:type="gramEnd"/>
      <w:r>
        <w:rPr>
          <w:color w:val="auto"/>
          <w:sz w:val="22"/>
          <w:szCs w:val="22"/>
        </w:rPr>
        <w:t xml:space="preserve"> </w:t>
      </w:r>
    </w:p>
    <w:p w:rsidR="00256969" w:rsidRDefault="00256969" w:rsidP="009D7812">
      <w:pPr>
        <w:pStyle w:val="Default"/>
        <w:rPr>
          <w:color w:val="auto"/>
          <w:sz w:val="22"/>
          <w:szCs w:val="22"/>
        </w:rPr>
      </w:pPr>
    </w:p>
    <w:p w:rsidR="00256969" w:rsidRDefault="00256969" w:rsidP="009D7812">
      <w:pPr>
        <w:pStyle w:val="Default"/>
        <w:rPr>
          <w:color w:val="auto"/>
          <w:sz w:val="22"/>
          <w:szCs w:val="22"/>
        </w:rPr>
      </w:pPr>
      <w:r>
        <w:rPr>
          <w:color w:val="auto"/>
          <w:sz w:val="22"/>
          <w:szCs w:val="22"/>
        </w:rPr>
        <w:t xml:space="preserve">After a short ferry ride we will arrive at </w:t>
      </w:r>
      <w:proofErr w:type="spellStart"/>
      <w:r>
        <w:rPr>
          <w:color w:val="auto"/>
          <w:sz w:val="22"/>
          <w:szCs w:val="22"/>
        </w:rPr>
        <w:t>Rangitoto</w:t>
      </w:r>
      <w:proofErr w:type="spellEnd"/>
      <w:r>
        <w:rPr>
          <w:color w:val="auto"/>
          <w:sz w:val="22"/>
          <w:szCs w:val="22"/>
        </w:rPr>
        <w:t xml:space="preserve"> Wharf, situated on the southern coast of </w:t>
      </w:r>
      <w:proofErr w:type="spellStart"/>
      <w:r>
        <w:rPr>
          <w:color w:val="auto"/>
          <w:sz w:val="22"/>
          <w:szCs w:val="22"/>
        </w:rPr>
        <w:t>Rangitoto</w:t>
      </w:r>
      <w:proofErr w:type="spellEnd"/>
      <w:r>
        <w:rPr>
          <w:color w:val="auto"/>
          <w:sz w:val="22"/>
          <w:szCs w:val="22"/>
        </w:rPr>
        <w:t xml:space="preserve"> Island and at the periphery of the </w:t>
      </w:r>
      <w:proofErr w:type="spellStart"/>
      <w:r>
        <w:rPr>
          <w:color w:val="auto"/>
          <w:sz w:val="22"/>
          <w:szCs w:val="22"/>
        </w:rPr>
        <w:t>Rangitoto</w:t>
      </w:r>
      <w:proofErr w:type="spellEnd"/>
      <w:r>
        <w:rPr>
          <w:color w:val="auto"/>
          <w:sz w:val="22"/>
          <w:szCs w:val="22"/>
        </w:rPr>
        <w:t xml:space="preserve"> lava field. Sea level has remained essentially the same since the eruptions of </w:t>
      </w:r>
      <w:proofErr w:type="spellStart"/>
      <w:r>
        <w:rPr>
          <w:color w:val="auto"/>
          <w:sz w:val="22"/>
          <w:szCs w:val="22"/>
        </w:rPr>
        <w:t>Rangitoto</w:t>
      </w:r>
      <w:proofErr w:type="spellEnd"/>
      <w:r>
        <w:rPr>
          <w:color w:val="auto"/>
          <w:sz w:val="22"/>
          <w:szCs w:val="22"/>
        </w:rPr>
        <w:t xml:space="preserve">, so the features seen on the coast will shed some light on how the lava interacted with the sea water towards the latter stages of the second eruption. Be sure to look at the smooth, wrinkly, curved lava features that snake their way into the water parallel to the wharf. </w:t>
      </w:r>
    </w:p>
    <w:p w:rsidR="007C2B02" w:rsidRDefault="007C2B02" w:rsidP="009D7812">
      <w:pPr>
        <w:pStyle w:val="Default"/>
        <w:rPr>
          <w:color w:val="auto"/>
          <w:sz w:val="22"/>
          <w:szCs w:val="22"/>
        </w:rPr>
      </w:pPr>
    </w:p>
    <w:p w:rsidR="00256969" w:rsidRDefault="00256969" w:rsidP="009D7812">
      <w:pPr>
        <w:pStyle w:val="Default"/>
        <w:rPr>
          <w:color w:val="auto"/>
          <w:sz w:val="22"/>
          <w:szCs w:val="22"/>
        </w:rPr>
      </w:pPr>
      <w:r>
        <w:rPr>
          <w:b/>
          <w:bCs/>
          <w:color w:val="auto"/>
          <w:sz w:val="22"/>
          <w:szCs w:val="22"/>
        </w:rPr>
        <w:t xml:space="preserve">2. Raised margin of lava flow. </w:t>
      </w:r>
      <w:proofErr w:type="gramStart"/>
      <w:r>
        <w:rPr>
          <w:i/>
          <w:iCs/>
          <w:color w:val="auto"/>
          <w:sz w:val="22"/>
          <w:szCs w:val="22"/>
        </w:rPr>
        <w:t xml:space="preserve">Brief discussion of the </w:t>
      </w:r>
      <w:proofErr w:type="spellStart"/>
      <w:r>
        <w:rPr>
          <w:i/>
          <w:iCs/>
          <w:color w:val="auto"/>
          <w:sz w:val="22"/>
          <w:szCs w:val="22"/>
        </w:rPr>
        <w:t>Rangitoto</w:t>
      </w:r>
      <w:proofErr w:type="spellEnd"/>
      <w:r>
        <w:rPr>
          <w:i/>
          <w:iCs/>
          <w:color w:val="auto"/>
          <w:sz w:val="22"/>
          <w:szCs w:val="22"/>
        </w:rPr>
        <w:t xml:space="preserve"> lava field and of lava flow textures</w:t>
      </w:r>
      <w:r>
        <w:rPr>
          <w:color w:val="auto"/>
          <w:sz w:val="22"/>
          <w:szCs w:val="22"/>
        </w:rPr>
        <w:t>.</w:t>
      </w:r>
      <w:proofErr w:type="gramEnd"/>
      <w:r>
        <w:rPr>
          <w:color w:val="auto"/>
          <w:sz w:val="22"/>
          <w:szCs w:val="22"/>
        </w:rPr>
        <w:t xml:space="preserve"> </w:t>
      </w:r>
    </w:p>
    <w:p w:rsidR="00256969" w:rsidRDefault="00256969" w:rsidP="009D7812">
      <w:pPr>
        <w:pStyle w:val="Default"/>
        <w:rPr>
          <w:color w:val="auto"/>
          <w:sz w:val="22"/>
          <w:szCs w:val="22"/>
        </w:rPr>
      </w:pPr>
    </w:p>
    <w:p w:rsidR="00256969" w:rsidRDefault="00256969" w:rsidP="009D7812">
      <w:pPr>
        <w:pStyle w:val="Default"/>
        <w:rPr>
          <w:color w:val="auto"/>
          <w:sz w:val="22"/>
          <w:szCs w:val="22"/>
        </w:rPr>
      </w:pPr>
      <w:r>
        <w:rPr>
          <w:color w:val="auto"/>
          <w:sz w:val="22"/>
          <w:szCs w:val="22"/>
        </w:rPr>
        <w:t xml:space="preserve">As we make our way towards the summit we will see the features and textures of the </w:t>
      </w:r>
      <w:proofErr w:type="spellStart"/>
      <w:r>
        <w:rPr>
          <w:color w:val="auto"/>
          <w:sz w:val="22"/>
          <w:szCs w:val="22"/>
        </w:rPr>
        <w:t>Rangitoto</w:t>
      </w:r>
      <w:proofErr w:type="spellEnd"/>
      <w:r>
        <w:rPr>
          <w:color w:val="auto"/>
          <w:sz w:val="22"/>
          <w:szCs w:val="22"/>
        </w:rPr>
        <w:t xml:space="preserve"> lava field. </w:t>
      </w:r>
      <w:r>
        <w:rPr>
          <w:i/>
          <w:iCs/>
          <w:color w:val="auto"/>
          <w:sz w:val="22"/>
          <w:szCs w:val="22"/>
        </w:rPr>
        <w:t>Please stay on the track at all times</w:t>
      </w:r>
      <w:r>
        <w:rPr>
          <w:color w:val="auto"/>
          <w:sz w:val="22"/>
          <w:szCs w:val="22"/>
        </w:rPr>
        <w:t xml:space="preserve">. Near the source of lava effusion (at the base of the scoria cone) the lava field is quite thick, up to 50 m, whilst at the coast it is considerably thinner, less than 20 m in thickness (although individual flows themselves are no more than 5 m thick). The majority of the lava field is comprised of blocky, clinker a’a lava flows, with rarer occurrences of smooth, ropey </w:t>
      </w:r>
      <w:proofErr w:type="spellStart"/>
      <w:r>
        <w:rPr>
          <w:color w:val="auto"/>
          <w:sz w:val="22"/>
          <w:szCs w:val="22"/>
        </w:rPr>
        <w:t>pahoehoe</w:t>
      </w:r>
      <w:proofErr w:type="spellEnd"/>
      <w:r>
        <w:rPr>
          <w:color w:val="auto"/>
          <w:sz w:val="22"/>
          <w:szCs w:val="22"/>
        </w:rPr>
        <w:t xml:space="preserve"> lava flows along the main track to the summit and along coastal areas, e.g. near Islington Bay and the </w:t>
      </w:r>
      <w:proofErr w:type="spellStart"/>
      <w:r>
        <w:rPr>
          <w:color w:val="auto"/>
          <w:sz w:val="22"/>
          <w:szCs w:val="22"/>
        </w:rPr>
        <w:t>Rangitoto</w:t>
      </w:r>
      <w:proofErr w:type="spellEnd"/>
      <w:r>
        <w:rPr>
          <w:color w:val="auto"/>
          <w:sz w:val="22"/>
          <w:szCs w:val="22"/>
        </w:rPr>
        <w:t xml:space="preserve"> Wharf. </w:t>
      </w:r>
    </w:p>
    <w:p w:rsidR="00256969" w:rsidRDefault="00256969" w:rsidP="009D7812">
      <w:pPr>
        <w:pStyle w:val="Default"/>
        <w:rPr>
          <w:color w:val="auto"/>
          <w:sz w:val="22"/>
          <w:szCs w:val="22"/>
        </w:rPr>
      </w:pPr>
      <w:r>
        <w:rPr>
          <w:color w:val="auto"/>
          <w:sz w:val="22"/>
          <w:szCs w:val="22"/>
        </w:rPr>
        <w:t xml:space="preserve">During eruption, the a’a flow tops transported brecciated, broken lava blocks downslope, which sit atop a more massive flow core. The blocks form at the leading edge of a flow due to instantaneous cooling with the air or water. Blocks generally tumble down the steep flow fronts and are either ‘bulldozed’ or buried by the advancing flow. Rocks on the outside of the flow tend to be highly vesicular and glassy, whilst those from the flow interior tend to be more massive and crystalline. </w:t>
      </w:r>
    </w:p>
    <w:p w:rsidR="007C2B02" w:rsidRDefault="007C2B02" w:rsidP="009D7812">
      <w:pPr>
        <w:pStyle w:val="Default"/>
        <w:rPr>
          <w:b/>
          <w:bCs/>
          <w:color w:val="auto"/>
          <w:sz w:val="22"/>
          <w:szCs w:val="22"/>
        </w:rPr>
      </w:pPr>
    </w:p>
    <w:p w:rsidR="00256969" w:rsidRDefault="00256969" w:rsidP="009D7812">
      <w:pPr>
        <w:pStyle w:val="Default"/>
        <w:rPr>
          <w:color w:val="auto"/>
          <w:sz w:val="22"/>
          <w:szCs w:val="22"/>
        </w:rPr>
      </w:pPr>
      <w:r>
        <w:rPr>
          <w:b/>
          <w:bCs/>
          <w:color w:val="auto"/>
          <w:sz w:val="22"/>
          <w:szCs w:val="22"/>
        </w:rPr>
        <w:t xml:space="preserve">3. DOC information point. </w:t>
      </w:r>
      <w:r>
        <w:rPr>
          <w:i/>
          <w:iCs/>
          <w:color w:val="auto"/>
          <w:sz w:val="22"/>
          <w:szCs w:val="22"/>
        </w:rPr>
        <w:t xml:space="preserve">This is on the boardwalk, on the left side of the main track as we ascend. It provides a good opportunity to discuss the structure of the lava field and view to summit and also a viewpoint south towards Auckland City. </w:t>
      </w:r>
    </w:p>
    <w:p w:rsidR="00256969" w:rsidRDefault="00256969" w:rsidP="009D7812">
      <w:pPr>
        <w:pStyle w:val="Default"/>
        <w:rPr>
          <w:color w:val="auto"/>
          <w:sz w:val="22"/>
          <w:szCs w:val="22"/>
        </w:rPr>
      </w:pPr>
    </w:p>
    <w:p w:rsidR="00256969" w:rsidRDefault="00256969" w:rsidP="009D7812">
      <w:pPr>
        <w:pStyle w:val="Default"/>
        <w:rPr>
          <w:color w:val="auto"/>
          <w:sz w:val="22"/>
          <w:szCs w:val="22"/>
        </w:rPr>
      </w:pPr>
      <w:r>
        <w:rPr>
          <w:b/>
          <w:bCs/>
          <w:color w:val="auto"/>
          <w:sz w:val="22"/>
          <w:szCs w:val="22"/>
        </w:rPr>
        <w:t xml:space="preserve">4. Moat between lava field and summit cone. </w:t>
      </w:r>
      <w:r>
        <w:rPr>
          <w:i/>
          <w:iCs/>
          <w:color w:val="auto"/>
          <w:sz w:val="22"/>
          <w:szCs w:val="22"/>
        </w:rPr>
        <w:t xml:space="preserve">Pause to regroup and discuss the two eruptive styles of </w:t>
      </w:r>
      <w:proofErr w:type="spellStart"/>
      <w:r>
        <w:rPr>
          <w:i/>
          <w:iCs/>
          <w:color w:val="auto"/>
          <w:sz w:val="22"/>
          <w:szCs w:val="22"/>
        </w:rPr>
        <w:t>Rangitoto</w:t>
      </w:r>
      <w:proofErr w:type="spellEnd"/>
      <w:r>
        <w:rPr>
          <w:i/>
          <w:iCs/>
          <w:color w:val="auto"/>
          <w:sz w:val="22"/>
          <w:szCs w:val="22"/>
        </w:rPr>
        <w:t xml:space="preserve">. </w:t>
      </w:r>
    </w:p>
    <w:p w:rsidR="00256969" w:rsidRDefault="00256969" w:rsidP="009D7812">
      <w:pPr>
        <w:pStyle w:val="Default"/>
        <w:rPr>
          <w:color w:val="auto"/>
          <w:sz w:val="22"/>
          <w:szCs w:val="22"/>
        </w:rPr>
      </w:pPr>
    </w:p>
    <w:p w:rsidR="00256969" w:rsidRDefault="00256969" w:rsidP="00EE440C">
      <w:pPr>
        <w:pStyle w:val="Default"/>
        <w:rPr>
          <w:color w:val="auto"/>
          <w:sz w:val="22"/>
          <w:szCs w:val="22"/>
        </w:rPr>
      </w:pPr>
      <w:r>
        <w:rPr>
          <w:color w:val="auto"/>
          <w:sz w:val="22"/>
          <w:szCs w:val="22"/>
        </w:rPr>
        <w:t xml:space="preserve">At an elevation of 150 m the southern and eastern flanks of the volcano are dominated by an unusual moat-like structure, which defines the boundary between the lower lava-covered slopes and the scoria crown. It likely formed as a result of a subsidence event following the release of significant volumes of lava from fissures on the upper flanks. </w:t>
      </w:r>
    </w:p>
    <w:p w:rsidR="00EE440C" w:rsidRDefault="00EE440C" w:rsidP="00EE440C">
      <w:pPr>
        <w:pStyle w:val="Default"/>
        <w:rPr>
          <w:color w:val="auto"/>
        </w:rPr>
      </w:pPr>
    </w:p>
    <w:p w:rsidR="00256969" w:rsidRDefault="00256969" w:rsidP="009D7812">
      <w:pPr>
        <w:pStyle w:val="Default"/>
        <w:rPr>
          <w:color w:val="auto"/>
          <w:sz w:val="22"/>
          <w:szCs w:val="22"/>
        </w:rPr>
      </w:pPr>
      <w:r>
        <w:rPr>
          <w:b/>
          <w:bCs/>
          <w:color w:val="auto"/>
          <w:sz w:val="22"/>
          <w:szCs w:val="22"/>
        </w:rPr>
        <w:t xml:space="preserve">5. </w:t>
      </w:r>
      <w:proofErr w:type="gramStart"/>
      <w:r>
        <w:rPr>
          <w:b/>
          <w:bCs/>
          <w:color w:val="auto"/>
          <w:sz w:val="22"/>
          <w:szCs w:val="22"/>
        </w:rPr>
        <w:t>On</w:t>
      </w:r>
      <w:proofErr w:type="gramEnd"/>
      <w:r>
        <w:rPr>
          <w:b/>
          <w:bCs/>
          <w:color w:val="auto"/>
          <w:sz w:val="22"/>
          <w:szCs w:val="22"/>
        </w:rPr>
        <w:t xml:space="preserve"> track immediately before summit crater. </w:t>
      </w:r>
      <w:proofErr w:type="gramStart"/>
      <w:r>
        <w:rPr>
          <w:i/>
          <w:iCs/>
          <w:color w:val="auto"/>
          <w:sz w:val="22"/>
          <w:szCs w:val="22"/>
        </w:rPr>
        <w:t>Deposits of lapilli from the scoria cone</w:t>
      </w:r>
      <w:r>
        <w:rPr>
          <w:color w:val="auto"/>
          <w:sz w:val="22"/>
          <w:szCs w:val="22"/>
        </w:rPr>
        <w:t>.</w:t>
      </w:r>
      <w:proofErr w:type="gramEnd"/>
      <w:r>
        <w:rPr>
          <w:color w:val="auto"/>
          <w:sz w:val="22"/>
          <w:szCs w:val="22"/>
        </w:rPr>
        <w:t xml:space="preserve"> </w:t>
      </w:r>
    </w:p>
    <w:p w:rsidR="00256969" w:rsidRDefault="00256969" w:rsidP="009D7812">
      <w:pPr>
        <w:pStyle w:val="Default"/>
        <w:rPr>
          <w:color w:val="auto"/>
          <w:sz w:val="22"/>
          <w:szCs w:val="22"/>
        </w:rPr>
      </w:pPr>
    </w:p>
    <w:p w:rsidR="00256969" w:rsidRDefault="00256969" w:rsidP="009D7812">
      <w:pPr>
        <w:pStyle w:val="Default"/>
        <w:rPr>
          <w:color w:val="auto"/>
          <w:sz w:val="22"/>
          <w:szCs w:val="22"/>
        </w:rPr>
      </w:pPr>
      <w:r>
        <w:rPr>
          <w:color w:val="auto"/>
          <w:sz w:val="22"/>
          <w:szCs w:val="22"/>
        </w:rPr>
        <w:t>Exposed in cuttings next to the summit track not far from the main crater are layers of the pyroclastic material (pyroclastic literally means ‘fiery fragmental’) comprising scoria of lapilli (</w:t>
      </w:r>
      <w:proofErr w:type="spellStart"/>
      <w:r>
        <w:rPr>
          <w:color w:val="auto"/>
          <w:sz w:val="22"/>
          <w:szCs w:val="22"/>
        </w:rPr>
        <w:t>clasts</w:t>
      </w:r>
      <w:proofErr w:type="spellEnd"/>
      <w:r>
        <w:rPr>
          <w:color w:val="auto"/>
          <w:sz w:val="22"/>
          <w:szCs w:val="22"/>
        </w:rPr>
        <w:t xml:space="preserve"> 2-64 mm in diameter) and bombs (rounded </w:t>
      </w:r>
      <w:proofErr w:type="spellStart"/>
      <w:r>
        <w:rPr>
          <w:color w:val="auto"/>
          <w:sz w:val="22"/>
          <w:szCs w:val="22"/>
        </w:rPr>
        <w:t>clasts</w:t>
      </w:r>
      <w:proofErr w:type="spellEnd"/>
      <w:r>
        <w:rPr>
          <w:color w:val="auto"/>
          <w:sz w:val="22"/>
          <w:szCs w:val="22"/>
        </w:rPr>
        <w:t xml:space="preserve"> &gt;64 mm) that make up the central scoria cone of </w:t>
      </w:r>
      <w:proofErr w:type="spellStart"/>
      <w:r>
        <w:rPr>
          <w:color w:val="auto"/>
          <w:sz w:val="22"/>
          <w:szCs w:val="22"/>
        </w:rPr>
        <w:t>Rangitoto</w:t>
      </w:r>
      <w:proofErr w:type="spellEnd"/>
      <w:r>
        <w:rPr>
          <w:color w:val="auto"/>
          <w:sz w:val="22"/>
          <w:szCs w:val="22"/>
        </w:rPr>
        <w:t xml:space="preserve">. These glassy, highly vesicular rock fragments originate from gas-rich molten or semi-molten lava that has been ejected into the air, quickly cooled and deposited close to the vent, frequently still partially molten. The </w:t>
      </w:r>
      <w:proofErr w:type="spellStart"/>
      <w:r>
        <w:rPr>
          <w:color w:val="auto"/>
          <w:sz w:val="22"/>
          <w:szCs w:val="22"/>
        </w:rPr>
        <w:t>clasts</w:t>
      </w:r>
      <w:proofErr w:type="spellEnd"/>
      <w:r>
        <w:rPr>
          <w:color w:val="auto"/>
          <w:sz w:val="22"/>
          <w:szCs w:val="22"/>
        </w:rPr>
        <w:t xml:space="preserve"> are typically cylindrical, spherical, teardrop, dumbbell or button-like in shape, and generally take their shape when they are airborne. Also common in the pyroclastic deposits of </w:t>
      </w:r>
      <w:proofErr w:type="spellStart"/>
      <w:r>
        <w:rPr>
          <w:color w:val="auto"/>
          <w:sz w:val="22"/>
          <w:szCs w:val="22"/>
        </w:rPr>
        <w:t>Rangitoto</w:t>
      </w:r>
      <w:proofErr w:type="spellEnd"/>
      <w:r>
        <w:rPr>
          <w:color w:val="auto"/>
          <w:sz w:val="22"/>
          <w:szCs w:val="22"/>
        </w:rPr>
        <w:t xml:space="preserve"> is ‘welded’ scoria, which forms when semi-molten scoria fragments ‘stick’ to other fragments when they land. The accumulation of the pyroclastic fragments described above formed the </w:t>
      </w:r>
      <w:proofErr w:type="spellStart"/>
      <w:r>
        <w:rPr>
          <w:color w:val="auto"/>
          <w:sz w:val="22"/>
          <w:szCs w:val="22"/>
        </w:rPr>
        <w:t>Rangitoto</w:t>
      </w:r>
      <w:proofErr w:type="spellEnd"/>
      <w:r>
        <w:rPr>
          <w:color w:val="auto"/>
          <w:sz w:val="22"/>
          <w:szCs w:val="22"/>
        </w:rPr>
        <w:t xml:space="preserve"> scoria cone. Much of the scoria is dark or black; red scoria indicates Fe-bearing minerals have been oxidised during eruption.</w:t>
      </w:r>
    </w:p>
    <w:p w:rsidR="007C2B02" w:rsidRDefault="007C2B02" w:rsidP="009D7812">
      <w:pPr>
        <w:pStyle w:val="Default"/>
        <w:rPr>
          <w:b/>
          <w:bCs/>
          <w:color w:val="auto"/>
          <w:sz w:val="22"/>
          <w:szCs w:val="22"/>
        </w:rPr>
      </w:pPr>
    </w:p>
    <w:p w:rsidR="00256969" w:rsidRDefault="00256969" w:rsidP="009D7812">
      <w:pPr>
        <w:pStyle w:val="Default"/>
        <w:rPr>
          <w:color w:val="auto"/>
          <w:sz w:val="22"/>
          <w:szCs w:val="22"/>
        </w:rPr>
      </w:pPr>
      <w:r>
        <w:rPr>
          <w:b/>
          <w:bCs/>
          <w:color w:val="auto"/>
          <w:sz w:val="22"/>
          <w:szCs w:val="22"/>
        </w:rPr>
        <w:t xml:space="preserve">6. Summit crater. </w:t>
      </w:r>
      <w:r>
        <w:rPr>
          <w:i/>
          <w:iCs/>
          <w:color w:val="auto"/>
          <w:sz w:val="22"/>
          <w:szCs w:val="22"/>
        </w:rPr>
        <w:t xml:space="preserve">Not far from Stop 5 is the observation deck located on the rim of the main crater of </w:t>
      </w:r>
      <w:proofErr w:type="spellStart"/>
      <w:r>
        <w:rPr>
          <w:i/>
          <w:iCs/>
          <w:color w:val="auto"/>
          <w:sz w:val="22"/>
          <w:szCs w:val="22"/>
        </w:rPr>
        <w:t>Rangitoto</w:t>
      </w:r>
      <w:proofErr w:type="spellEnd"/>
      <w:r>
        <w:rPr>
          <w:i/>
          <w:iCs/>
          <w:color w:val="auto"/>
          <w:sz w:val="22"/>
          <w:szCs w:val="22"/>
        </w:rPr>
        <w:t xml:space="preserve">. </w:t>
      </w:r>
    </w:p>
    <w:p w:rsidR="00256969" w:rsidRDefault="00256969" w:rsidP="009D7812">
      <w:pPr>
        <w:pStyle w:val="Default"/>
        <w:rPr>
          <w:color w:val="auto"/>
          <w:sz w:val="22"/>
          <w:szCs w:val="22"/>
        </w:rPr>
      </w:pPr>
    </w:p>
    <w:p w:rsidR="00256969" w:rsidRDefault="00256969" w:rsidP="009D7812">
      <w:pPr>
        <w:pStyle w:val="Default"/>
        <w:rPr>
          <w:color w:val="auto"/>
          <w:sz w:val="22"/>
          <w:szCs w:val="22"/>
        </w:rPr>
      </w:pPr>
      <w:r>
        <w:rPr>
          <w:color w:val="auto"/>
          <w:sz w:val="22"/>
          <w:szCs w:val="22"/>
        </w:rPr>
        <w:t xml:space="preserve">The near circular bowl-shaped crater of </w:t>
      </w:r>
      <w:proofErr w:type="spellStart"/>
      <w:r>
        <w:rPr>
          <w:color w:val="auto"/>
          <w:sz w:val="22"/>
          <w:szCs w:val="22"/>
        </w:rPr>
        <w:t>Rangitoto</w:t>
      </w:r>
      <w:proofErr w:type="spellEnd"/>
      <w:r>
        <w:rPr>
          <w:color w:val="auto"/>
          <w:sz w:val="22"/>
          <w:szCs w:val="22"/>
        </w:rPr>
        <w:t xml:space="preserve"> is approximately 150 m in diameter and 60 m in depth, and reaches a height of ~260 m above sea level (Fig. 9). This is the position of the vent for the second </w:t>
      </w:r>
      <w:proofErr w:type="spellStart"/>
      <w:r>
        <w:rPr>
          <w:color w:val="auto"/>
          <w:sz w:val="22"/>
          <w:szCs w:val="22"/>
        </w:rPr>
        <w:t>Rangitoto</w:t>
      </w:r>
      <w:proofErr w:type="spellEnd"/>
      <w:r>
        <w:rPr>
          <w:color w:val="auto"/>
          <w:sz w:val="22"/>
          <w:szCs w:val="22"/>
        </w:rPr>
        <w:t xml:space="preserve"> eruption c. 550 years ago (of the latest eruption sequence), which started off as a moderately explosive (</w:t>
      </w:r>
      <w:proofErr w:type="spellStart"/>
      <w:r>
        <w:rPr>
          <w:color w:val="auto"/>
          <w:sz w:val="22"/>
          <w:szCs w:val="22"/>
        </w:rPr>
        <w:t>Strombolian</w:t>
      </w:r>
      <w:proofErr w:type="spellEnd"/>
      <w:r>
        <w:rPr>
          <w:color w:val="auto"/>
          <w:sz w:val="22"/>
          <w:szCs w:val="22"/>
        </w:rPr>
        <w:t xml:space="preserve"> style) eruption, forming the scoria cone, and then becoming more effusive (Hawaiian style) towards the latter stages of the eruption. </w:t>
      </w:r>
    </w:p>
    <w:p w:rsidR="007C2B02" w:rsidRDefault="007C2B02" w:rsidP="009D7812">
      <w:pPr>
        <w:pStyle w:val="Default"/>
        <w:rPr>
          <w:color w:val="auto"/>
          <w:sz w:val="22"/>
          <w:szCs w:val="22"/>
        </w:rPr>
      </w:pPr>
    </w:p>
    <w:p w:rsidR="00256969" w:rsidRDefault="00256969" w:rsidP="009D7812">
      <w:pPr>
        <w:pStyle w:val="Default"/>
        <w:rPr>
          <w:color w:val="auto"/>
          <w:sz w:val="22"/>
          <w:szCs w:val="22"/>
        </w:rPr>
      </w:pPr>
      <w:r>
        <w:rPr>
          <w:b/>
          <w:bCs/>
          <w:color w:val="auto"/>
          <w:sz w:val="22"/>
          <w:szCs w:val="22"/>
        </w:rPr>
        <w:t xml:space="preserve">7. Summit. </w:t>
      </w:r>
      <w:proofErr w:type="gramStart"/>
      <w:r>
        <w:rPr>
          <w:i/>
          <w:iCs/>
          <w:color w:val="auto"/>
          <w:sz w:val="22"/>
          <w:szCs w:val="22"/>
        </w:rPr>
        <w:t xml:space="preserve">Discussion of the Auckland Volcanic Field and of the two eruptive phases of </w:t>
      </w:r>
      <w:proofErr w:type="spellStart"/>
      <w:r>
        <w:rPr>
          <w:i/>
          <w:iCs/>
          <w:color w:val="auto"/>
          <w:sz w:val="22"/>
          <w:szCs w:val="22"/>
        </w:rPr>
        <w:t>Rangitoto</w:t>
      </w:r>
      <w:proofErr w:type="spellEnd"/>
      <w:r>
        <w:rPr>
          <w:i/>
          <w:iCs/>
          <w:color w:val="auto"/>
          <w:sz w:val="22"/>
          <w:szCs w:val="22"/>
        </w:rPr>
        <w:t>.</w:t>
      </w:r>
      <w:proofErr w:type="gramEnd"/>
      <w:r>
        <w:rPr>
          <w:i/>
          <w:iCs/>
          <w:color w:val="auto"/>
          <w:sz w:val="22"/>
          <w:szCs w:val="22"/>
        </w:rPr>
        <w:t xml:space="preserve"> </w:t>
      </w:r>
    </w:p>
    <w:p w:rsidR="00256969" w:rsidRDefault="00256969" w:rsidP="009D7812">
      <w:pPr>
        <w:pStyle w:val="Default"/>
        <w:rPr>
          <w:color w:val="auto"/>
          <w:sz w:val="22"/>
          <w:szCs w:val="22"/>
        </w:rPr>
      </w:pPr>
    </w:p>
    <w:p w:rsidR="00256969" w:rsidRDefault="00256969" w:rsidP="009D7812">
      <w:pPr>
        <w:pStyle w:val="Default"/>
        <w:rPr>
          <w:color w:val="auto"/>
          <w:sz w:val="22"/>
          <w:szCs w:val="22"/>
        </w:rPr>
      </w:pPr>
      <w:r>
        <w:rPr>
          <w:color w:val="auto"/>
          <w:sz w:val="22"/>
          <w:szCs w:val="22"/>
        </w:rPr>
        <w:t xml:space="preserve">At the summit we are presented with a 360° view of </w:t>
      </w:r>
      <w:proofErr w:type="spellStart"/>
      <w:r>
        <w:rPr>
          <w:color w:val="auto"/>
          <w:sz w:val="22"/>
          <w:szCs w:val="22"/>
        </w:rPr>
        <w:t>Rangitoto</w:t>
      </w:r>
      <w:proofErr w:type="spellEnd"/>
      <w:r>
        <w:rPr>
          <w:color w:val="auto"/>
          <w:sz w:val="22"/>
          <w:szCs w:val="22"/>
        </w:rPr>
        <w:t xml:space="preserve"> volcano and the surrounding natural and human-made features. To the southwest we can see the Auckland CBD, situated next to the </w:t>
      </w:r>
      <w:proofErr w:type="spellStart"/>
      <w:r>
        <w:rPr>
          <w:color w:val="auto"/>
          <w:sz w:val="22"/>
          <w:szCs w:val="22"/>
        </w:rPr>
        <w:t>Waitemata</w:t>
      </w:r>
      <w:proofErr w:type="spellEnd"/>
      <w:r>
        <w:rPr>
          <w:color w:val="auto"/>
          <w:sz w:val="22"/>
          <w:szCs w:val="22"/>
        </w:rPr>
        <w:t xml:space="preserve"> Harbour, and some of the other larger volcanic cones (Mt Wellington, Mt Eden, One Tree Hill, The Domain, </w:t>
      </w:r>
      <w:proofErr w:type="gramStart"/>
      <w:r>
        <w:rPr>
          <w:color w:val="auto"/>
          <w:sz w:val="22"/>
          <w:szCs w:val="22"/>
        </w:rPr>
        <w:t>Mt</w:t>
      </w:r>
      <w:proofErr w:type="gramEnd"/>
      <w:r>
        <w:rPr>
          <w:color w:val="auto"/>
          <w:sz w:val="22"/>
          <w:szCs w:val="22"/>
        </w:rPr>
        <w:t xml:space="preserve"> </w:t>
      </w:r>
      <w:proofErr w:type="spellStart"/>
      <w:r>
        <w:rPr>
          <w:color w:val="auto"/>
          <w:sz w:val="22"/>
          <w:szCs w:val="22"/>
        </w:rPr>
        <w:t>Mangere</w:t>
      </w:r>
      <w:proofErr w:type="spellEnd"/>
      <w:r>
        <w:rPr>
          <w:color w:val="auto"/>
          <w:sz w:val="22"/>
          <w:szCs w:val="22"/>
        </w:rPr>
        <w:t xml:space="preserve">) in the AVF. To the west we see the residential suburbs of North Shore City and smaller volcanic cones (North Head, Mt Victoria) and slightly larger explosion craters (Lake </w:t>
      </w:r>
      <w:proofErr w:type="spellStart"/>
      <w:r>
        <w:rPr>
          <w:color w:val="auto"/>
          <w:sz w:val="22"/>
          <w:szCs w:val="22"/>
        </w:rPr>
        <w:t>Pupuke</w:t>
      </w:r>
      <w:proofErr w:type="spellEnd"/>
      <w:r>
        <w:rPr>
          <w:color w:val="auto"/>
          <w:sz w:val="22"/>
          <w:szCs w:val="22"/>
        </w:rPr>
        <w:t xml:space="preserve">, Tank Farm, </w:t>
      </w:r>
      <w:proofErr w:type="spellStart"/>
      <w:r>
        <w:rPr>
          <w:color w:val="auto"/>
          <w:sz w:val="22"/>
          <w:szCs w:val="22"/>
        </w:rPr>
        <w:t>Onepoto</w:t>
      </w:r>
      <w:proofErr w:type="spellEnd"/>
      <w:r>
        <w:rPr>
          <w:color w:val="auto"/>
          <w:sz w:val="22"/>
          <w:szCs w:val="22"/>
        </w:rPr>
        <w:t xml:space="preserve"> Basin). To the north-east we see </w:t>
      </w:r>
      <w:proofErr w:type="spellStart"/>
      <w:r>
        <w:rPr>
          <w:color w:val="auto"/>
          <w:sz w:val="22"/>
          <w:szCs w:val="22"/>
        </w:rPr>
        <w:t>Motutapu</w:t>
      </w:r>
      <w:proofErr w:type="spellEnd"/>
      <w:r>
        <w:rPr>
          <w:color w:val="auto"/>
          <w:sz w:val="22"/>
          <w:szCs w:val="22"/>
        </w:rPr>
        <w:t xml:space="preserve"> Island, which was covered in significant volumes of volcanic ash from the </w:t>
      </w:r>
      <w:proofErr w:type="spellStart"/>
      <w:r>
        <w:rPr>
          <w:color w:val="auto"/>
          <w:sz w:val="22"/>
          <w:szCs w:val="22"/>
        </w:rPr>
        <w:t>Rangitoto</w:t>
      </w:r>
      <w:proofErr w:type="spellEnd"/>
      <w:r>
        <w:rPr>
          <w:color w:val="auto"/>
          <w:sz w:val="22"/>
          <w:szCs w:val="22"/>
        </w:rPr>
        <w:t xml:space="preserve"> eruptions. Ash from both </w:t>
      </w:r>
      <w:proofErr w:type="spellStart"/>
      <w:r>
        <w:rPr>
          <w:color w:val="auto"/>
          <w:sz w:val="22"/>
          <w:szCs w:val="22"/>
        </w:rPr>
        <w:t>Rangitoto</w:t>
      </w:r>
      <w:proofErr w:type="spellEnd"/>
      <w:r>
        <w:rPr>
          <w:color w:val="auto"/>
          <w:sz w:val="22"/>
          <w:szCs w:val="22"/>
        </w:rPr>
        <w:t xml:space="preserve"> eruptions has also been found in drill core from Lake </w:t>
      </w:r>
      <w:proofErr w:type="spellStart"/>
      <w:r>
        <w:rPr>
          <w:color w:val="auto"/>
          <w:sz w:val="22"/>
          <w:szCs w:val="22"/>
        </w:rPr>
        <w:t>Pupuke</w:t>
      </w:r>
      <w:proofErr w:type="spellEnd"/>
      <w:r>
        <w:rPr>
          <w:color w:val="auto"/>
          <w:sz w:val="22"/>
          <w:szCs w:val="22"/>
        </w:rPr>
        <w:t xml:space="preserve"> (Figs. 5</w:t>
      </w:r>
      <w:r w:rsidR="000553A0">
        <w:rPr>
          <w:color w:val="auto"/>
          <w:sz w:val="22"/>
          <w:szCs w:val="22"/>
        </w:rPr>
        <w:t xml:space="preserve"> &amp;</w:t>
      </w:r>
      <w:r>
        <w:rPr>
          <w:color w:val="auto"/>
          <w:sz w:val="22"/>
          <w:szCs w:val="22"/>
        </w:rPr>
        <w:t xml:space="preserve"> 6). To the south and southeast we see the other islands of the Hauraki Gulf, the islands of </w:t>
      </w:r>
      <w:proofErr w:type="spellStart"/>
      <w:r>
        <w:rPr>
          <w:color w:val="auto"/>
          <w:sz w:val="22"/>
          <w:szCs w:val="22"/>
        </w:rPr>
        <w:t>Waiheke</w:t>
      </w:r>
      <w:proofErr w:type="spellEnd"/>
      <w:r>
        <w:rPr>
          <w:color w:val="auto"/>
          <w:sz w:val="22"/>
          <w:szCs w:val="22"/>
        </w:rPr>
        <w:t xml:space="preserve"> and </w:t>
      </w:r>
      <w:proofErr w:type="spellStart"/>
      <w:r>
        <w:rPr>
          <w:color w:val="auto"/>
          <w:sz w:val="22"/>
          <w:szCs w:val="22"/>
        </w:rPr>
        <w:t>Motuihe</w:t>
      </w:r>
      <w:proofErr w:type="spellEnd"/>
      <w:r>
        <w:rPr>
          <w:color w:val="auto"/>
          <w:sz w:val="22"/>
          <w:szCs w:val="22"/>
        </w:rPr>
        <w:t xml:space="preserve">, and volcanic cone(s) of </w:t>
      </w:r>
      <w:proofErr w:type="spellStart"/>
      <w:r>
        <w:rPr>
          <w:color w:val="auto"/>
          <w:sz w:val="22"/>
          <w:szCs w:val="22"/>
        </w:rPr>
        <w:t>Motukorea</w:t>
      </w:r>
      <w:proofErr w:type="spellEnd"/>
      <w:r>
        <w:rPr>
          <w:color w:val="auto"/>
          <w:sz w:val="22"/>
          <w:szCs w:val="22"/>
        </w:rPr>
        <w:t xml:space="preserve"> (Brown’s Island), notable not only for its beautiful cones but also for its unique mineral </w:t>
      </w:r>
      <w:proofErr w:type="spellStart"/>
      <w:r>
        <w:rPr>
          <w:color w:val="auto"/>
          <w:sz w:val="22"/>
          <w:szCs w:val="22"/>
        </w:rPr>
        <w:t>motukoreaite</w:t>
      </w:r>
      <w:proofErr w:type="spellEnd"/>
      <w:r>
        <w:rPr>
          <w:color w:val="auto"/>
          <w:sz w:val="22"/>
          <w:szCs w:val="22"/>
        </w:rPr>
        <w:t xml:space="preserve">. </w:t>
      </w:r>
    </w:p>
    <w:p w:rsidR="007C2B02" w:rsidRDefault="007C2B02" w:rsidP="009D7812">
      <w:pPr>
        <w:pStyle w:val="Default"/>
        <w:rPr>
          <w:color w:val="auto"/>
          <w:sz w:val="22"/>
          <w:szCs w:val="22"/>
        </w:rPr>
      </w:pPr>
    </w:p>
    <w:p w:rsidR="00707D0F" w:rsidRDefault="007C2B02" w:rsidP="00707D0F">
      <w:pPr>
        <w:pStyle w:val="Default"/>
        <w:rPr>
          <w:b/>
          <w:bCs/>
          <w:color w:val="auto"/>
          <w:sz w:val="22"/>
          <w:szCs w:val="22"/>
        </w:rPr>
      </w:pPr>
      <w:r>
        <w:rPr>
          <w:b/>
          <w:bCs/>
          <w:color w:val="auto"/>
          <w:sz w:val="22"/>
          <w:szCs w:val="22"/>
        </w:rPr>
        <w:t xml:space="preserve">Ferry departs </w:t>
      </w:r>
      <w:r w:rsidR="000553A0">
        <w:rPr>
          <w:b/>
          <w:bCs/>
          <w:color w:val="auto"/>
          <w:sz w:val="22"/>
          <w:szCs w:val="22"/>
        </w:rPr>
        <w:t xml:space="preserve">from </w:t>
      </w:r>
      <w:proofErr w:type="spellStart"/>
      <w:r w:rsidR="000553A0">
        <w:rPr>
          <w:b/>
          <w:bCs/>
          <w:color w:val="auto"/>
          <w:sz w:val="22"/>
          <w:szCs w:val="22"/>
        </w:rPr>
        <w:t>Rangitoto</w:t>
      </w:r>
      <w:proofErr w:type="spellEnd"/>
      <w:r w:rsidR="000553A0">
        <w:rPr>
          <w:b/>
          <w:bCs/>
          <w:color w:val="auto"/>
          <w:sz w:val="22"/>
          <w:szCs w:val="22"/>
        </w:rPr>
        <w:t xml:space="preserve"> Wharf at </w:t>
      </w:r>
      <w:r>
        <w:rPr>
          <w:b/>
          <w:bCs/>
          <w:color w:val="auto"/>
          <w:sz w:val="22"/>
          <w:szCs w:val="22"/>
        </w:rPr>
        <w:t>4</w:t>
      </w:r>
      <w:r w:rsidR="00256969">
        <w:rPr>
          <w:b/>
          <w:bCs/>
          <w:color w:val="auto"/>
          <w:sz w:val="22"/>
          <w:szCs w:val="22"/>
        </w:rPr>
        <w:t>:</w:t>
      </w:r>
      <w:r>
        <w:rPr>
          <w:b/>
          <w:bCs/>
          <w:color w:val="auto"/>
          <w:sz w:val="22"/>
          <w:szCs w:val="22"/>
        </w:rPr>
        <w:t>3</w:t>
      </w:r>
      <w:r w:rsidR="00256969">
        <w:rPr>
          <w:b/>
          <w:bCs/>
          <w:color w:val="auto"/>
          <w:sz w:val="22"/>
          <w:szCs w:val="22"/>
        </w:rPr>
        <w:t xml:space="preserve">0 pm </w:t>
      </w:r>
    </w:p>
    <w:p w:rsidR="00707D0F" w:rsidRDefault="00707D0F" w:rsidP="00707D0F">
      <w:pPr>
        <w:pStyle w:val="Default"/>
        <w:pBdr>
          <w:bottom w:val="single" w:sz="4" w:space="1" w:color="auto"/>
        </w:pBdr>
        <w:rPr>
          <w:b/>
          <w:bCs/>
          <w:color w:val="auto"/>
          <w:sz w:val="22"/>
          <w:szCs w:val="22"/>
        </w:rPr>
      </w:pPr>
    </w:p>
    <w:p w:rsidR="00256969" w:rsidRDefault="00256969" w:rsidP="00707D0F">
      <w:pPr>
        <w:pStyle w:val="Default"/>
        <w:rPr>
          <w:color w:val="auto"/>
          <w:sz w:val="23"/>
          <w:szCs w:val="23"/>
        </w:rPr>
      </w:pPr>
      <w:r>
        <w:rPr>
          <w:b/>
          <w:bCs/>
          <w:color w:val="auto"/>
          <w:sz w:val="23"/>
          <w:szCs w:val="23"/>
        </w:rPr>
        <w:t xml:space="preserve">References </w:t>
      </w:r>
    </w:p>
    <w:p w:rsidR="00256969" w:rsidRDefault="00256969" w:rsidP="009D7812">
      <w:pPr>
        <w:pStyle w:val="Default"/>
        <w:rPr>
          <w:color w:val="auto"/>
          <w:sz w:val="21"/>
          <w:szCs w:val="21"/>
        </w:rPr>
      </w:pPr>
      <w:r>
        <w:rPr>
          <w:color w:val="auto"/>
          <w:sz w:val="21"/>
          <w:szCs w:val="21"/>
        </w:rPr>
        <w:t xml:space="preserve">Anderson, A.J. 1991. </w:t>
      </w:r>
      <w:proofErr w:type="gramStart"/>
      <w:r>
        <w:rPr>
          <w:color w:val="auto"/>
          <w:sz w:val="21"/>
          <w:szCs w:val="21"/>
        </w:rPr>
        <w:t>The chronology of colonization in New Zealand.</w:t>
      </w:r>
      <w:proofErr w:type="gramEnd"/>
      <w:r>
        <w:rPr>
          <w:color w:val="auto"/>
          <w:sz w:val="21"/>
          <w:szCs w:val="21"/>
        </w:rPr>
        <w:t xml:space="preserve"> </w:t>
      </w:r>
      <w:proofErr w:type="gramStart"/>
      <w:r>
        <w:rPr>
          <w:i/>
          <w:iCs/>
          <w:color w:val="auto"/>
          <w:sz w:val="21"/>
          <w:szCs w:val="21"/>
        </w:rPr>
        <w:t xml:space="preserve">Antiquity </w:t>
      </w:r>
      <w:r>
        <w:rPr>
          <w:color w:val="auto"/>
          <w:sz w:val="21"/>
          <w:szCs w:val="21"/>
        </w:rPr>
        <w:t>65, 767-695.</w:t>
      </w:r>
      <w:proofErr w:type="gramEnd"/>
      <w:r>
        <w:rPr>
          <w:color w:val="auto"/>
          <w:sz w:val="21"/>
          <w:szCs w:val="21"/>
        </w:rPr>
        <w:t xml:space="preserve"> </w:t>
      </w:r>
    </w:p>
    <w:p w:rsidR="00256969" w:rsidRDefault="00256969" w:rsidP="009D7812">
      <w:pPr>
        <w:pStyle w:val="Default"/>
        <w:rPr>
          <w:color w:val="auto"/>
          <w:sz w:val="21"/>
          <w:szCs w:val="21"/>
        </w:rPr>
      </w:pPr>
      <w:proofErr w:type="spellStart"/>
      <w:proofErr w:type="gramStart"/>
      <w:r>
        <w:rPr>
          <w:color w:val="auto"/>
          <w:sz w:val="21"/>
          <w:szCs w:val="21"/>
        </w:rPr>
        <w:t>Augustinus</w:t>
      </w:r>
      <w:proofErr w:type="spellEnd"/>
      <w:r>
        <w:rPr>
          <w:color w:val="auto"/>
          <w:sz w:val="21"/>
          <w:szCs w:val="21"/>
        </w:rPr>
        <w:t xml:space="preserve">, P.C., Reid, M., </w:t>
      </w:r>
      <w:proofErr w:type="spellStart"/>
      <w:r>
        <w:rPr>
          <w:color w:val="auto"/>
          <w:sz w:val="21"/>
          <w:szCs w:val="21"/>
        </w:rPr>
        <w:t>Andersson</w:t>
      </w:r>
      <w:proofErr w:type="spellEnd"/>
      <w:r>
        <w:rPr>
          <w:color w:val="auto"/>
          <w:sz w:val="21"/>
          <w:szCs w:val="21"/>
        </w:rPr>
        <w:t xml:space="preserve">, S., Deng Y., </w:t>
      </w:r>
      <w:proofErr w:type="spellStart"/>
      <w:r>
        <w:rPr>
          <w:color w:val="auto"/>
          <w:sz w:val="21"/>
          <w:szCs w:val="21"/>
        </w:rPr>
        <w:t>Horrocks</w:t>
      </w:r>
      <w:proofErr w:type="spellEnd"/>
      <w:r>
        <w:rPr>
          <w:color w:val="auto"/>
          <w:sz w:val="21"/>
          <w:szCs w:val="21"/>
        </w:rPr>
        <w:t>, M. 2006.</w:t>
      </w:r>
      <w:proofErr w:type="gramEnd"/>
      <w:r>
        <w:rPr>
          <w:color w:val="auto"/>
          <w:sz w:val="21"/>
          <w:szCs w:val="21"/>
        </w:rPr>
        <w:t xml:space="preserve"> </w:t>
      </w:r>
      <w:proofErr w:type="gramStart"/>
      <w:r>
        <w:rPr>
          <w:color w:val="auto"/>
          <w:sz w:val="21"/>
          <w:szCs w:val="21"/>
        </w:rPr>
        <w:t xml:space="preserve">Biological and geochemical record of anthropogenic impacts in recent sediments from Lake </w:t>
      </w:r>
      <w:proofErr w:type="spellStart"/>
      <w:r>
        <w:rPr>
          <w:color w:val="auto"/>
          <w:sz w:val="21"/>
          <w:szCs w:val="21"/>
        </w:rPr>
        <w:t>Pupuke</w:t>
      </w:r>
      <w:proofErr w:type="spellEnd"/>
      <w:r>
        <w:rPr>
          <w:color w:val="auto"/>
          <w:sz w:val="21"/>
          <w:szCs w:val="21"/>
        </w:rPr>
        <w:t>, Auckland City, New Zealand.</w:t>
      </w:r>
      <w:proofErr w:type="gramEnd"/>
      <w:r>
        <w:rPr>
          <w:color w:val="auto"/>
          <w:sz w:val="21"/>
          <w:szCs w:val="21"/>
        </w:rPr>
        <w:t xml:space="preserve"> </w:t>
      </w:r>
      <w:r>
        <w:rPr>
          <w:i/>
          <w:iCs/>
          <w:color w:val="auto"/>
          <w:sz w:val="21"/>
          <w:szCs w:val="21"/>
        </w:rPr>
        <w:t xml:space="preserve">Journal of </w:t>
      </w:r>
      <w:proofErr w:type="spellStart"/>
      <w:r>
        <w:rPr>
          <w:i/>
          <w:iCs/>
          <w:color w:val="auto"/>
          <w:sz w:val="21"/>
          <w:szCs w:val="21"/>
        </w:rPr>
        <w:t>Paleolimnology</w:t>
      </w:r>
      <w:proofErr w:type="spellEnd"/>
      <w:r>
        <w:rPr>
          <w:i/>
          <w:iCs/>
          <w:color w:val="auto"/>
          <w:sz w:val="21"/>
          <w:szCs w:val="21"/>
        </w:rPr>
        <w:t xml:space="preserve"> </w:t>
      </w:r>
      <w:r>
        <w:rPr>
          <w:color w:val="auto"/>
          <w:sz w:val="21"/>
          <w:szCs w:val="21"/>
        </w:rPr>
        <w:t xml:space="preserve">35, 789-805. </w:t>
      </w:r>
    </w:p>
    <w:p w:rsidR="00256969" w:rsidRDefault="00256969" w:rsidP="009D7812">
      <w:pPr>
        <w:pStyle w:val="Default"/>
        <w:rPr>
          <w:color w:val="auto"/>
          <w:sz w:val="21"/>
          <w:szCs w:val="21"/>
        </w:rPr>
      </w:pPr>
      <w:proofErr w:type="spellStart"/>
      <w:r>
        <w:rPr>
          <w:color w:val="auto"/>
          <w:sz w:val="21"/>
          <w:szCs w:val="21"/>
        </w:rPr>
        <w:t>Augustinus</w:t>
      </w:r>
      <w:proofErr w:type="spellEnd"/>
      <w:r>
        <w:rPr>
          <w:color w:val="auto"/>
          <w:sz w:val="21"/>
          <w:szCs w:val="21"/>
        </w:rPr>
        <w:t xml:space="preserve">, P., </w:t>
      </w:r>
      <w:proofErr w:type="spellStart"/>
      <w:r>
        <w:rPr>
          <w:color w:val="auto"/>
          <w:sz w:val="21"/>
          <w:szCs w:val="21"/>
        </w:rPr>
        <w:t>Bleakley</w:t>
      </w:r>
      <w:proofErr w:type="spellEnd"/>
      <w:r>
        <w:rPr>
          <w:color w:val="auto"/>
          <w:sz w:val="21"/>
          <w:szCs w:val="21"/>
        </w:rPr>
        <w:t xml:space="preserve">, N., Deng, Y., Shane, P., Cochrane, U. 2008. Rapid change in early Holocene environments inferred from Lake </w:t>
      </w:r>
      <w:proofErr w:type="spellStart"/>
      <w:r>
        <w:rPr>
          <w:color w:val="auto"/>
          <w:sz w:val="21"/>
          <w:szCs w:val="21"/>
        </w:rPr>
        <w:t>Pupuke</w:t>
      </w:r>
      <w:proofErr w:type="spellEnd"/>
      <w:r>
        <w:rPr>
          <w:color w:val="auto"/>
          <w:sz w:val="21"/>
          <w:szCs w:val="21"/>
        </w:rPr>
        <w:t xml:space="preserve">, Auckland City, New Zealand. </w:t>
      </w:r>
      <w:r>
        <w:rPr>
          <w:i/>
          <w:iCs/>
          <w:color w:val="auto"/>
          <w:sz w:val="21"/>
          <w:szCs w:val="21"/>
        </w:rPr>
        <w:t xml:space="preserve">Journal of Quaternary Science </w:t>
      </w:r>
      <w:r>
        <w:rPr>
          <w:color w:val="auto"/>
          <w:sz w:val="21"/>
          <w:szCs w:val="21"/>
        </w:rPr>
        <w:t xml:space="preserve">23, 435-447. </w:t>
      </w:r>
    </w:p>
    <w:p w:rsidR="00256969" w:rsidRDefault="00256969" w:rsidP="009D7812">
      <w:pPr>
        <w:pStyle w:val="Default"/>
        <w:rPr>
          <w:color w:val="auto"/>
          <w:sz w:val="21"/>
          <w:szCs w:val="21"/>
        </w:rPr>
      </w:pPr>
      <w:proofErr w:type="spellStart"/>
      <w:r>
        <w:rPr>
          <w:color w:val="auto"/>
          <w:sz w:val="21"/>
          <w:szCs w:val="21"/>
        </w:rPr>
        <w:t>Augustinus</w:t>
      </w:r>
      <w:proofErr w:type="spellEnd"/>
      <w:r>
        <w:rPr>
          <w:color w:val="auto"/>
          <w:sz w:val="21"/>
          <w:szCs w:val="21"/>
        </w:rPr>
        <w:t xml:space="preserve">, P., </w:t>
      </w:r>
      <w:proofErr w:type="spellStart"/>
      <w:r>
        <w:rPr>
          <w:color w:val="auto"/>
          <w:sz w:val="21"/>
          <w:szCs w:val="21"/>
        </w:rPr>
        <w:t>D’Costa</w:t>
      </w:r>
      <w:proofErr w:type="spellEnd"/>
      <w:r>
        <w:rPr>
          <w:color w:val="auto"/>
          <w:sz w:val="21"/>
          <w:szCs w:val="21"/>
        </w:rPr>
        <w:t xml:space="preserve">, D., Deng, Y., </w:t>
      </w:r>
      <w:proofErr w:type="spellStart"/>
      <w:r>
        <w:rPr>
          <w:color w:val="auto"/>
          <w:sz w:val="21"/>
          <w:szCs w:val="21"/>
        </w:rPr>
        <w:t>Hagg</w:t>
      </w:r>
      <w:proofErr w:type="spellEnd"/>
      <w:r>
        <w:rPr>
          <w:color w:val="auto"/>
          <w:sz w:val="21"/>
          <w:szCs w:val="21"/>
        </w:rPr>
        <w:t xml:space="preserve">, J., Shane, P. 2011. A multi-proxy record of changing environments from ca. 30 000 to 9000 cal. a BP: </w:t>
      </w:r>
      <w:proofErr w:type="spellStart"/>
      <w:r>
        <w:rPr>
          <w:color w:val="auto"/>
          <w:sz w:val="21"/>
          <w:szCs w:val="21"/>
        </w:rPr>
        <w:t>Onepoto</w:t>
      </w:r>
      <w:proofErr w:type="spellEnd"/>
      <w:r>
        <w:rPr>
          <w:color w:val="auto"/>
          <w:sz w:val="21"/>
          <w:szCs w:val="21"/>
        </w:rPr>
        <w:t xml:space="preserve"> maar </w:t>
      </w:r>
      <w:proofErr w:type="spellStart"/>
      <w:r>
        <w:rPr>
          <w:color w:val="auto"/>
          <w:sz w:val="21"/>
          <w:szCs w:val="21"/>
        </w:rPr>
        <w:t>palaeolake</w:t>
      </w:r>
      <w:proofErr w:type="spellEnd"/>
      <w:r>
        <w:rPr>
          <w:color w:val="auto"/>
          <w:sz w:val="21"/>
          <w:szCs w:val="21"/>
        </w:rPr>
        <w:t xml:space="preserve">, Auckland, New Zealand. </w:t>
      </w:r>
      <w:r>
        <w:rPr>
          <w:i/>
          <w:iCs/>
          <w:color w:val="auto"/>
          <w:sz w:val="21"/>
          <w:szCs w:val="21"/>
        </w:rPr>
        <w:t xml:space="preserve">Journal of Quaternary Science </w:t>
      </w:r>
      <w:r>
        <w:rPr>
          <w:color w:val="auto"/>
          <w:sz w:val="21"/>
          <w:szCs w:val="21"/>
        </w:rPr>
        <w:t xml:space="preserve">26, 389-401. </w:t>
      </w:r>
    </w:p>
    <w:p w:rsidR="00256969" w:rsidRDefault="00256969" w:rsidP="009D7812">
      <w:pPr>
        <w:pStyle w:val="Default"/>
        <w:rPr>
          <w:color w:val="auto"/>
          <w:sz w:val="21"/>
          <w:szCs w:val="21"/>
        </w:rPr>
      </w:pPr>
      <w:proofErr w:type="spellStart"/>
      <w:r>
        <w:rPr>
          <w:color w:val="auto"/>
          <w:sz w:val="21"/>
          <w:szCs w:val="21"/>
        </w:rPr>
        <w:t>Augustinus</w:t>
      </w:r>
      <w:proofErr w:type="spellEnd"/>
      <w:r>
        <w:rPr>
          <w:color w:val="auto"/>
          <w:sz w:val="21"/>
          <w:szCs w:val="21"/>
        </w:rPr>
        <w:t xml:space="preserve">, P., Cochrane, U., </w:t>
      </w:r>
      <w:proofErr w:type="spellStart"/>
      <w:r>
        <w:rPr>
          <w:color w:val="auto"/>
          <w:sz w:val="21"/>
          <w:szCs w:val="21"/>
        </w:rPr>
        <w:t>Kattel</w:t>
      </w:r>
      <w:proofErr w:type="spellEnd"/>
      <w:r>
        <w:rPr>
          <w:color w:val="auto"/>
          <w:sz w:val="21"/>
          <w:szCs w:val="21"/>
        </w:rPr>
        <w:t xml:space="preserve">, G., </w:t>
      </w:r>
      <w:proofErr w:type="spellStart"/>
      <w:r>
        <w:rPr>
          <w:color w:val="auto"/>
          <w:sz w:val="21"/>
          <w:szCs w:val="21"/>
        </w:rPr>
        <w:t>D’Costa</w:t>
      </w:r>
      <w:proofErr w:type="spellEnd"/>
      <w:r>
        <w:rPr>
          <w:color w:val="auto"/>
          <w:sz w:val="21"/>
          <w:szCs w:val="21"/>
        </w:rPr>
        <w:t xml:space="preserve">, D., Shane, P., 2012. Late Quaternary </w:t>
      </w:r>
      <w:proofErr w:type="spellStart"/>
      <w:r>
        <w:rPr>
          <w:color w:val="auto"/>
          <w:sz w:val="21"/>
          <w:szCs w:val="21"/>
        </w:rPr>
        <w:t>paleolimnology</w:t>
      </w:r>
      <w:proofErr w:type="spellEnd"/>
      <w:r>
        <w:rPr>
          <w:color w:val="auto"/>
          <w:sz w:val="21"/>
          <w:szCs w:val="21"/>
        </w:rPr>
        <w:t xml:space="preserve"> of </w:t>
      </w:r>
      <w:proofErr w:type="spellStart"/>
      <w:r>
        <w:rPr>
          <w:color w:val="auto"/>
          <w:sz w:val="21"/>
          <w:szCs w:val="21"/>
        </w:rPr>
        <w:t>Onepoto</w:t>
      </w:r>
      <w:proofErr w:type="spellEnd"/>
      <w:r>
        <w:rPr>
          <w:color w:val="auto"/>
          <w:sz w:val="21"/>
          <w:szCs w:val="21"/>
        </w:rPr>
        <w:t xml:space="preserve"> maar, Auckland, New Zealand: implications for the drivers of regional </w:t>
      </w:r>
      <w:proofErr w:type="spellStart"/>
      <w:r>
        <w:rPr>
          <w:color w:val="auto"/>
          <w:sz w:val="21"/>
          <w:szCs w:val="21"/>
        </w:rPr>
        <w:t>paleoclimate</w:t>
      </w:r>
      <w:proofErr w:type="spellEnd"/>
      <w:r>
        <w:rPr>
          <w:color w:val="auto"/>
          <w:sz w:val="21"/>
          <w:szCs w:val="21"/>
        </w:rPr>
        <w:t xml:space="preserve">. </w:t>
      </w:r>
      <w:r>
        <w:rPr>
          <w:i/>
          <w:iCs/>
          <w:color w:val="auto"/>
          <w:sz w:val="21"/>
          <w:szCs w:val="21"/>
        </w:rPr>
        <w:t xml:space="preserve">Quaternary International </w:t>
      </w:r>
      <w:r>
        <w:rPr>
          <w:color w:val="auto"/>
          <w:sz w:val="21"/>
          <w:szCs w:val="21"/>
        </w:rPr>
        <w:t xml:space="preserve">253, 18-31. </w:t>
      </w:r>
    </w:p>
    <w:p w:rsidR="00256969" w:rsidRDefault="00256969" w:rsidP="009D7812">
      <w:pPr>
        <w:pStyle w:val="Default"/>
        <w:rPr>
          <w:rFonts w:ascii="Times New Roman" w:hAnsi="Times New Roman" w:cs="Times New Roman"/>
          <w:color w:val="auto"/>
          <w:sz w:val="22"/>
          <w:szCs w:val="22"/>
        </w:rPr>
      </w:pPr>
      <w:proofErr w:type="spellStart"/>
      <w:r>
        <w:rPr>
          <w:color w:val="auto"/>
          <w:sz w:val="21"/>
          <w:szCs w:val="21"/>
        </w:rPr>
        <w:t>Barrell</w:t>
      </w:r>
      <w:proofErr w:type="spellEnd"/>
      <w:r>
        <w:rPr>
          <w:color w:val="auto"/>
          <w:sz w:val="21"/>
          <w:szCs w:val="21"/>
        </w:rPr>
        <w:t xml:space="preserve">, D.J.A., Almond, P.C., </w:t>
      </w:r>
      <w:proofErr w:type="spellStart"/>
      <w:r>
        <w:rPr>
          <w:color w:val="auto"/>
          <w:sz w:val="21"/>
          <w:szCs w:val="21"/>
        </w:rPr>
        <w:t>Vandergoes</w:t>
      </w:r>
      <w:proofErr w:type="spellEnd"/>
      <w:r>
        <w:rPr>
          <w:color w:val="auto"/>
          <w:sz w:val="21"/>
          <w:szCs w:val="21"/>
        </w:rPr>
        <w:t xml:space="preserve">, M.J., Lowe, D.J., </w:t>
      </w:r>
      <w:proofErr w:type="spellStart"/>
      <w:r>
        <w:rPr>
          <w:color w:val="auto"/>
          <w:sz w:val="21"/>
          <w:szCs w:val="21"/>
        </w:rPr>
        <w:t>Newnham</w:t>
      </w:r>
      <w:proofErr w:type="spellEnd"/>
      <w:r>
        <w:rPr>
          <w:color w:val="auto"/>
          <w:sz w:val="21"/>
          <w:szCs w:val="21"/>
        </w:rPr>
        <w:t xml:space="preserve">, R.M., NZ-INTIMATE members 2013. </w:t>
      </w:r>
      <w:proofErr w:type="gramStart"/>
      <w:r>
        <w:rPr>
          <w:color w:val="auto"/>
          <w:sz w:val="21"/>
          <w:szCs w:val="21"/>
        </w:rPr>
        <w:t xml:space="preserve">A composite pollen-based </w:t>
      </w:r>
      <w:proofErr w:type="spellStart"/>
      <w:r>
        <w:rPr>
          <w:color w:val="auto"/>
          <w:sz w:val="21"/>
          <w:szCs w:val="21"/>
        </w:rPr>
        <w:t>stratotype</w:t>
      </w:r>
      <w:proofErr w:type="spellEnd"/>
      <w:r>
        <w:rPr>
          <w:color w:val="auto"/>
          <w:sz w:val="21"/>
          <w:szCs w:val="21"/>
        </w:rPr>
        <w:t xml:space="preserve"> for inter-regional evaluation of climatic events in New Zealand over the past 30,000 years (NZ-INTIMATE project).</w:t>
      </w:r>
      <w:proofErr w:type="gramEnd"/>
      <w:r>
        <w:rPr>
          <w:color w:val="auto"/>
          <w:sz w:val="21"/>
          <w:szCs w:val="21"/>
        </w:rPr>
        <w:t xml:space="preserve"> </w:t>
      </w:r>
      <w:r>
        <w:rPr>
          <w:i/>
          <w:iCs/>
          <w:color w:val="auto"/>
          <w:sz w:val="21"/>
          <w:szCs w:val="21"/>
        </w:rPr>
        <w:t xml:space="preserve">Quaternary Science Reviews </w:t>
      </w:r>
      <w:r>
        <w:rPr>
          <w:color w:val="auto"/>
          <w:sz w:val="21"/>
          <w:szCs w:val="21"/>
        </w:rPr>
        <w:t>74, 4-20</w:t>
      </w:r>
      <w:r>
        <w:rPr>
          <w:rFonts w:ascii="Times New Roman" w:hAnsi="Times New Roman" w:cs="Times New Roman"/>
          <w:i/>
          <w:iCs/>
          <w:color w:val="auto"/>
          <w:sz w:val="22"/>
          <w:szCs w:val="22"/>
        </w:rPr>
        <w:t xml:space="preserve">. </w:t>
      </w:r>
    </w:p>
    <w:p w:rsidR="00256969" w:rsidRDefault="00256969" w:rsidP="009D7812">
      <w:pPr>
        <w:pStyle w:val="Default"/>
        <w:rPr>
          <w:color w:val="auto"/>
          <w:sz w:val="21"/>
          <w:szCs w:val="21"/>
        </w:rPr>
      </w:pPr>
      <w:proofErr w:type="spellStart"/>
      <w:r>
        <w:rPr>
          <w:color w:val="auto"/>
          <w:sz w:val="21"/>
          <w:szCs w:val="21"/>
        </w:rPr>
        <w:t>Bebbington</w:t>
      </w:r>
      <w:proofErr w:type="spellEnd"/>
      <w:r>
        <w:rPr>
          <w:color w:val="auto"/>
          <w:sz w:val="21"/>
          <w:szCs w:val="21"/>
        </w:rPr>
        <w:t xml:space="preserve">, M.S., Cronin, S.J. 2011. </w:t>
      </w:r>
      <w:proofErr w:type="spellStart"/>
      <w:proofErr w:type="gramStart"/>
      <w:r>
        <w:rPr>
          <w:color w:val="auto"/>
          <w:sz w:val="21"/>
          <w:szCs w:val="21"/>
        </w:rPr>
        <w:t>Spatio</w:t>
      </w:r>
      <w:proofErr w:type="spellEnd"/>
      <w:r>
        <w:rPr>
          <w:color w:val="auto"/>
          <w:sz w:val="21"/>
          <w:szCs w:val="21"/>
        </w:rPr>
        <w:t>-temporal hazard estimation in the Auckland Volcanic Field, New Zealand, with a new event-order model.</w:t>
      </w:r>
      <w:proofErr w:type="gramEnd"/>
      <w:r>
        <w:rPr>
          <w:color w:val="auto"/>
          <w:sz w:val="21"/>
          <w:szCs w:val="21"/>
        </w:rPr>
        <w:t xml:space="preserve"> </w:t>
      </w:r>
      <w:r>
        <w:rPr>
          <w:i/>
          <w:iCs/>
          <w:color w:val="auto"/>
          <w:sz w:val="21"/>
          <w:szCs w:val="21"/>
        </w:rPr>
        <w:t xml:space="preserve">Bulletin of Volcanology </w:t>
      </w:r>
      <w:r>
        <w:rPr>
          <w:color w:val="auto"/>
          <w:sz w:val="21"/>
          <w:szCs w:val="21"/>
        </w:rPr>
        <w:t xml:space="preserve">73, 55-72. </w:t>
      </w:r>
    </w:p>
    <w:p w:rsidR="00256969" w:rsidRDefault="00256969" w:rsidP="009D7812">
      <w:pPr>
        <w:pStyle w:val="Default"/>
        <w:rPr>
          <w:color w:val="auto"/>
          <w:sz w:val="21"/>
          <w:szCs w:val="21"/>
        </w:rPr>
      </w:pPr>
      <w:proofErr w:type="gramStart"/>
      <w:r>
        <w:rPr>
          <w:color w:val="auto"/>
          <w:sz w:val="21"/>
          <w:szCs w:val="21"/>
        </w:rPr>
        <w:t>Churchman, G.J., Lowe, D.J. 2012.</w:t>
      </w:r>
      <w:proofErr w:type="gramEnd"/>
      <w:r>
        <w:rPr>
          <w:color w:val="auto"/>
          <w:sz w:val="21"/>
          <w:szCs w:val="21"/>
        </w:rPr>
        <w:t xml:space="preserve"> </w:t>
      </w:r>
      <w:proofErr w:type="gramStart"/>
      <w:r>
        <w:rPr>
          <w:color w:val="auto"/>
          <w:sz w:val="21"/>
          <w:szCs w:val="21"/>
        </w:rPr>
        <w:t>Alteration, formation, and occurrence of minerals in soils.</w:t>
      </w:r>
      <w:proofErr w:type="gramEnd"/>
      <w:r>
        <w:rPr>
          <w:color w:val="auto"/>
          <w:sz w:val="21"/>
          <w:szCs w:val="21"/>
        </w:rPr>
        <w:t xml:space="preserve"> </w:t>
      </w:r>
      <w:r>
        <w:rPr>
          <w:i/>
          <w:iCs/>
          <w:color w:val="auto"/>
          <w:sz w:val="21"/>
          <w:szCs w:val="21"/>
        </w:rPr>
        <w:t>In</w:t>
      </w:r>
      <w:r>
        <w:rPr>
          <w:color w:val="auto"/>
          <w:sz w:val="21"/>
          <w:szCs w:val="21"/>
        </w:rPr>
        <w:t xml:space="preserve">: Huang, P.M., Li, Y., Sumner, M.E. (editors) </w:t>
      </w:r>
      <w:r>
        <w:rPr>
          <w:i/>
          <w:iCs/>
          <w:color w:val="auto"/>
          <w:sz w:val="21"/>
          <w:szCs w:val="21"/>
        </w:rPr>
        <w:t xml:space="preserve">Handbook of Soil Sciences. </w:t>
      </w:r>
      <w:proofErr w:type="gramStart"/>
      <w:r>
        <w:rPr>
          <w:i/>
          <w:iCs/>
          <w:color w:val="auto"/>
          <w:sz w:val="21"/>
          <w:szCs w:val="21"/>
        </w:rPr>
        <w:t>2</w:t>
      </w:r>
      <w:r>
        <w:rPr>
          <w:i/>
          <w:iCs/>
          <w:color w:val="auto"/>
          <w:sz w:val="14"/>
          <w:szCs w:val="14"/>
        </w:rPr>
        <w:t xml:space="preserve">nd </w:t>
      </w:r>
      <w:r>
        <w:rPr>
          <w:i/>
          <w:iCs/>
          <w:color w:val="auto"/>
          <w:sz w:val="21"/>
          <w:szCs w:val="21"/>
        </w:rPr>
        <w:t>edition</w:t>
      </w:r>
      <w:r>
        <w:rPr>
          <w:color w:val="auto"/>
          <w:sz w:val="21"/>
          <w:szCs w:val="21"/>
        </w:rPr>
        <w:t>.</w:t>
      </w:r>
      <w:proofErr w:type="gramEnd"/>
      <w:r>
        <w:rPr>
          <w:color w:val="auto"/>
          <w:sz w:val="21"/>
          <w:szCs w:val="21"/>
        </w:rPr>
        <w:t xml:space="preserve"> Vol. 1: Properties and Processes”. </w:t>
      </w:r>
      <w:proofErr w:type="gramStart"/>
      <w:r>
        <w:rPr>
          <w:color w:val="auto"/>
          <w:sz w:val="21"/>
          <w:szCs w:val="21"/>
        </w:rPr>
        <w:t>CRC Press (Taylor &amp; Francis), Boca Raton, FL, pp.20.1-20.72.</w:t>
      </w:r>
      <w:proofErr w:type="gramEnd"/>
      <w:r>
        <w:rPr>
          <w:color w:val="auto"/>
          <w:sz w:val="21"/>
          <w:szCs w:val="21"/>
        </w:rPr>
        <w:t xml:space="preserve"> </w:t>
      </w:r>
    </w:p>
    <w:p w:rsidR="00256969" w:rsidRDefault="00256969" w:rsidP="009D7812">
      <w:pPr>
        <w:pStyle w:val="Default"/>
        <w:rPr>
          <w:color w:val="auto"/>
          <w:sz w:val="21"/>
          <w:szCs w:val="21"/>
        </w:rPr>
      </w:pPr>
      <w:r>
        <w:rPr>
          <w:color w:val="auto"/>
          <w:sz w:val="21"/>
          <w:szCs w:val="21"/>
        </w:rPr>
        <w:t xml:space="preserve">Davidson, J. M. 1978. The prehistory of </w:t>
      </w:r>
      <w:proofErr w:type="spellStart"/>
      <w:r>
        <w:rPr>
          <w:color w:val="auto"/>
          <w:sz w:val="21"/>
          <w:szCs w:val="21"/>
        </w:rPr>
        <w:t>Motutapu</w:t>
      </w:r>
      <w:proofErr w:type="spellEnd"/>
      <w:r>
        <w:rPr>
          <w:color w:val="auto"/>
          <w:sz w:val="21"/>
          <w:szCs w:val="21"/>
        </w:rPr>
        <w:t xml:space="preserve"> Island, New Zealand: five centuries of Polynesian occupation in a changing landscape. </w:t>
      </w:r>
      <w:r>
        <w:rPr>
          <w:i/>
          <w:iCs/>
          <w:color w:val="auto"/>
          <w:sz w:val="21"/>
          <w:szCs w:val="21"/>
        </w:rPr>
        <w:t xml:space="preserve">Journal of the Polynesian Society </w:t>
      </w:r>
      <w:r>
        <w:rPr>
          <w:color w:val="auto"/>
          <w:sz w:val="21"/>
          <w:szCs w:val="21"/>
        </w:rPr>
        <w:t>87</w:t>
      </w:r>
      <w:r>
        <w:rPr>
          <w:b/>
          <w:bCs/>
          <w:color w:val="auto"/>
          <w:sz w:val="21"/>
          <w:szCs w:val="21"/>
        </w:rPr>
        <w:t xml:space="preserve">, </w:t>
      </w:r>
      <w:r>
        <w:rPr>
          <w:color w:val="auto"/>
          <w:sz w:val="21"/>
          <w:szCs w:val="21"/>
        </w:rPr>
        <w:t xml:space="preserve">327–337. </w:t>
      </w:r>
    </w:p>
    <w:p w:rsidR="00256969" w:rsidRDefault="00256969" w:rsidP="009D7812">
      <w:pPr>
        <w:pStyle w:val="Default"/>
        <w:rPr>
          <w:color w:val="auto"/>
          <w:sz w:val="21"/>
          <w:szCs w:val="21"/>
        </w:rPr>
      </w:pPr>
      <w:proofErr w:type="gramStart"/>
      <w:r>
        <w:rPr>
          <w:color w:val="auto"/>
          <w:sz w:val="21"/>
          <w:szCs w:val="21"/>
        </w:rPr>
        <w:t>de</w:t>
      </w:r>
      <w:proofErr w:type="gramEnd"/>
      <w:r>
        <w:rPr>
          <w:color w:val="auto"/>
          <w:sz w:val="21"/>
          <w:szCs w:val="21"/>
        </w:rPr>
        <w:t xml:space="preserve"> Lange, P.J., Rolfe, J.R., Champion, P.D., Courtney, S.P., </w:t>
      </w:r>
      <w:proofErr w:type="spellStart"/>
      <w:r>
        <w:rPr>
          <w:color w:val="auto"/>
          <w:sz w:val="21"/>
          <w:szCs w:val="21"/>
        </w:rPr>
        <w:t>Heenan</w:t>
      </w:r>
      <w:proofErr w:type="spellEnd"/>
      <w:r>
        <w:rPr>
          <w:color w:val="auto"/>
          <w:sz w:val="21"/>
          <w:szCs w:val="21"/>
        </w:rPr>
        <w:t xml:space="preserve">, P.B., Barkla, J.W., Cameron, E.K., Norton, D.A., </w:t>
      </w:r>
      <w:proofErr w:type="spellStart"/>
      <w:r>
        <w:rPr>
          <w:color w:val="auto"/>
          <w:sz w:val="21"/>
          <w:szCs w:val="21"/>
        </w:rPr>
        <w:t>Hitchmough</w:t>
      </w:r>
      <w:proofErr w:type="spellEnd"/>
      <w:r>
        <w:rPr>
          <w:color w:val="auto"/>
          <w:sz w:val="21"/>
          <w:szCs w:val="21"/>
        </w:rPr>
        <w:t xml:space="preserve">, R.A. 2013. </w:t>
      </w:r>
      <w:proofErr w:type="gramStart"/>
      <w:r>
        <w:rPr>
          <w:color w:val="auto"/>
          <w:sz w:val="21"/>
          <w:szCs w:val="21"/>
        </w:rPr>
        <w:t xml:space="preserve">Conservation status of New Zealand indigenous </w:t>
      </w:r>
      <w:r>
        <w:rPr>
          <w:color w:val="auto"/>
          <w:sz w:val="21"/>
          <w:szCs w:val="21"/>
        </w:rPr>
        <w:lastRenderedPageBreak/>
        <w:t>vascular plants, 2012.</w:t>
      </w:r>
      <w:proofErr w:type="gramEnd"/>
      <w:r>
        <w:rPr>
          <w:color w:val="auto"/>
          <w:sz w:val="21"/>
          <w:szCs w:val="21"/>
        </w:rPr>
        <w:t xml:space="preserve"> </w:t>
      </w:r>
      <w:proofErr w:type="gramStart"/>
      <w:r>
        <w:rPr>
          <w:i/>
          <w:iCs/>
          <w:color w:val="auto"/>
          <w:sz w:val="21"/>
          <w:szCs w:val="21"/>
        </w:rPr>
        <w:t>New Zealand Threat Classification Series 3</w:t>
      </w:r>
      <w:r>
        <w:rPr>
          <w:color w:val="auto"/>
          <w:sz w:val="21"/>
          <w:szCs w:val="21"/>
        </w:rPr>
        <w:t>.</w:t>
      </w:r>
      <w:proofErr w:type="gramEnd"/>
      <w:r>
        <w:rPr>
          <w:color w:val="auto"/>
          <w:sz w:val="21"/>
          <w:szCs w:val="21"/>
        </w:rPr>
        <w:t xml:space="preserve"> </w:t>
      </w:r>
      <w:proofErr w:type="gramStart"/>
      <w:r>
        <w:rPr>
          <w:color w:val="auto"/>
          <w:sz w:val="21"/>
          <w:szCs w:val="21"/>
        </w:rPr>
        <w:t>Department of Conservation.</w:t>
      </w:r>
      <w:proofErr w:type="gramEnd"/>
      <w:r>
        <w:rPr>
          <w:color w:val="auto"/>
          <w:sz w:val="21"/>
          <w:szCs w:val="21"/>
        </w:rPr>
        <w:t xml:space="preserve"> Available at: http://www.doc.govt.nz/publications/science-and-technical/products/series/new-zealand-threat-classification-series/ </w:t>
      </w:r>
    </w:p>
    <w:p w:rsidR="00256969" w:rsidRDefault="00256969" w:rsidP="009D7812">
      <w:pPr>
        <w:pStyle w:val="Default"/>
        <w:rPr>
          <w:color w:val="auto"/>
          <w:sz w:val="21"/>
          <w:szCs w:val="21"/>
        </w:rPr>
      </w:pPr>
      <w:r>
        <w:rPr>
          <w:color w:val="auto"/>
          <w:sz w:val="21"/>
          <w:szCs w:val="21"/>
        </w:rPr>
        <w:t xml:space="preserve">Green, R.M., </w:t>
      </w:r>
      <w:proofErr w:type="spellStart"/>
      <w:r>
        <w:rPr>
          <w:color w:val="auto"/>
          <w:sz w:val="21"/>
          <w:szCs w:val="21"/>
        </w:rPr>
        <w:t>Bebbington</w:t>
      </w:r>
      <w:proofErr w:type="spellEnd"/>
      <w:r>
        <w:rPr>
          <w:color w:val="auto"/>
          <w:sz w:val="21"/>
          <w:szCs w:val="21"/>
        </w:rPr>
        <w:t xml:space="preserve">, M.S., Cronin, S.J., Jones, G. 2014. Automated statistical matching of multiple tephra records exemplified using five long maar sequences younger than 75 </w:t>
      </w:r>
      <w:proofErr w:type="spellStart"/>
      <w:r>
        <w:rPr>
          <w:color w:val="auto"/>
          <w:sz w:val="21"/>
          <w:szCs w:val="21"/>
        </w:rPr>
        <w:t>ka</w:t>
      </w:r>
      <w:proofErr w:type="spellEnd"/>
      <w:r>
        <w:rPr>
          <w:color w:val="auto"/>
          <w:sz w:val="21"/>
          <w:szCs w:val="21"/>
        </w:rPr>
        <w:t>, Auckland, New Zealand</w:t>
      </w:r>
      <w:r>
        <w:rPr>
          <w:i/>
          <w:iCs/>
          <w:color w:val="auto"/>
          <w:sz w:val="21"/>
          <w:szCs w:val="21"/>
        </w:rPr>
        <w:t xml:space="preserve">. Quaternary Research </w:t>
      </w:r>
      <w:r>
        <w:rPr>
          <w:color w:val="auto"/>
          <w:sz w:val="21"/>
          <w:szCs w:val="21"/>
        </w:rPr>
        <w:t xml:space="preserve">(doi.org/10.1016/j.yqres.2014.06.004) </w:t>
      </w:r>
    </w:p>
    <w:p w:rsidR="00256969" w:rsidRDefault="00256969" w:rsidP="009D7812">
      <w:pPr>
        <w:pStyle w:val="Default"/>
        <w:rPr>
          <w:color w:val="auto"/>
          <w:sz w:val="21"/>
          <w:szCs w:val="21"/>
        </w:rPr>
      </w:pPr>
      <w:r>
        <w:rPr>
          <w:color w:val="auto"/>
          <w:sz w:val="21"/>
          <w:szCs w:val="21"/>
        </w:rPr>
        <w:t xml:space="preserve">Hayward, B.W., Murdoch, G., Maitland, G. 2011a. </w:t>
      </w:r>
      <w:r>
        <w:rPr>
          <w:i/>
          <w:iCs/>
          <w:color w:val="auto"/>
          <w:sz w:val="21"/>
          <w:szCs w:val="21"/>
        </w:rPr>
        <w:t>Volcanoes of Auckland: The Essential Guide</w:t>
      </w:r>
      <w:r>
        <w:rPr>
          <w:color w:val="auto"/>
          <w:sz w:val="21"/>
          <w:szCs w:val="21"/>
        </w:rPr>
        <w:t xml:space="preserve">. </w:t>
      </w:r>
      <w:proofErr w:type="gramStart"/>
      <w:r>
        <w:rPr>
          <w:color w:val="auto"/>
          <w:sz w:val="21"/>
          <w:szCs w:val="21"/>
        </w:rPr>
        <w:t>Auckland University Press.</w:t>
      </w:r>
      <w:proofErr w:type="gramEnd"/>
      <w:r>
        <w:rPr>
          <w:color w:val="auto"/>
          <w:sz w:val="21"/>
          <w:szCs w:val="21"/>
        </w:rPr>
        <w:t xml:space="preserve"> </w:t>
      </w:r>
    </w:p>
    <w:p w:rsidR="00256969" w:rsidRDefault="00256969" w:rsidP="009D7812">
      <w:pPr>
        <w:pStyle w:val="Default"/>
        <w:rPr>
          <w:color w:val="auto"/>
          <w:sz w:val="21"/>
          <w:szCs w:val="21"/>
        </w:rPr>
      </w:pPr>
      <w:r>
        <w:rPr>
          <w:color w:val="auto"/>
          <w:sz w:val="21"/>
          <w:szCs w:val="21"/>
        </w:rPr>
        <w:t xml:space="preserve">Hayward, B.W., Kenny, J.A., Grenfell, H.R. 2011b. More volcanoes recognised in Auckland Volcanic Field. </w:t>
      </w:r>
      <w:r>
        <w:rPr>
          <w:i/>
          <w:iCs/>
          <w:color w:val="auto"/>
          <w:sz w:val="21"/>
          <w:szCs w:val="21"/>
        </w:rPr>
        <w:t xml:space="preserve">Geoscience Society of New Zealand Newsletter </w:t>
      </w:r>
      <w:r>
        <w:rPr>
          <w:color w:val="auto"/>
          <w:sz w:val="21"/>
          <w:szCs w:val="21"/>
        </w:rPr>
        <w:t xml:space="preserve">5, 11-16. </w:t>
      </w:r>
    </w:p>
    <w:p w:rsidR="00256969" w:rsidRDefault="00256969" w:rsidP="009D7812">
      <w:pPr>
        <w:pStyle w:val="Default"/>
        <w:rPr>
          <w:color w:val="auto"/>
          <w:sz w:val="21"/>
          <w:szCs w:val="21"/>
        </w:rPr>
      </w:pPr>
      <w:r>
        <w:rPr>
          <w:color w:val="auto"/>
          <w:sz w:val="21"/>
          <w:szCs w:val="21"/>
        </w:rPr>
        <w:t xml:space="preserve">Hayward, B.W., Grenfell, H. 2013. Did </w:t>
      </w:r>
      <w:proofErr w:type="spellStart"/>
      <w:r>
        <w:rPr>
          <w:color w:val="auto"/>
          <w:sz w:val="21"/>
          <w:szCs w:val="21"/>
        </w:rPr>
        <w:t>Rangitoto</w:t>
      </w:r>
      <w:proofErr w:type="spellEnd"/>
      <w:r>
        <w:rPr>
          <w:color w:val="auto"/>
          <w:sz w:val="21"/>
          <w:szCs w:val="21"/>
        </w:rPr>
        <w:t xml:space="preserve"> erupt many times? </w:t>
      </w:r>
      <w:r>
        <w:rPr>
          <w:i/>
          <w:iCs/>
          <w:color w:val="auto"/>
          <w:sz w:val="21"/>
          <w:szCs w:val="21"/>
        </w:rPr>
        <w:t xml:space="preserve">Geoscience Society of New Zealand Newsletter </w:t>
      </w:r>
      <w:r>
        <w:rPr>
          <w:color w:val="auto"/>
          <w:sz w:val="21"/>
          <w:szCs w:val="21"/>
        </w:rPr>
        <w:t xml:space="preserve">11, 5-8. </w:t>
      </w:r>
    </w:p>
    <w:p w:rsidR="00256969" w:rsidRDefault="00256969" w:rsidP="009D7812">
      <w:pPr>
        <w:pStyle w:val="Default"/>
        <w:rPr>
          <w:color w:val="auto"/>
          <w:sz w:val="21"/>
          <w:szCs w:val="21"/>
        </w:rPr>
      </w:pPr>
      <w:proofErr w:type="gramStart"/>
      <w:r>
        <w:rPr>
          <w:color w:val="auto"/>
          <w:sz w:val="21"/>
          <w:szCs w:val="21"/>
        </w:rPr>
        <w:t>Hewitt, A.E. 2010.</w:t>
      </w:r>
      <w:proofErr w:type="gramEnd"/>
      <w:r>
        <w:rPr>
          <w:color w:val="auto"/>
          <w:sz w:val="21"/>
          <w:szCs w:val="21"/>
        </w:rPr>
        <w:t xml:space="preserve"> New Zealand Soil Classification, 3</w:t>
      </w:r>
      <w:r>
        <w:rPr>
          <w:color w:val="auto"/>
          <w:sz w:val="14"/>
          <w:szCs w:val="14"/>
        </w:rPr>
        <w:t xml:space="preserve">rd </w:t>
      </w:r>
      <w:r>
        <w:rPr>
          <w:color w:val="auto"/>
          <w:sz w:val="21"/>
          <w:szCs w:val="21"/>
        </w:rPr>
        <w:t xml:space="preserve">Edition. </w:t>
      </w:r>
      <w:r>
        <w:rPr>
          <w:i/>
          <w:iCs/>
          <w:color w:val="auto"/>
          <w:sz w:val="21"/>
          <w:szCs w:val="21"/>
        </w:rPr>
        <w:t xml:space="preserve">Landcare Research Science Series </w:t>
      </w:r>
      <w:r>
        <w:rPr>
          <w:color w:val="auto"/>
          <w:sz w:val="21"/>
          <w:szCs w:val="21"/>
        </w:rPr>
        <w:t xml:space="preserve">1, 1-136. </w:t>
      </w:r>
    </w:p>
    <w:p w:rsidR="00256969" w:rsidRDefault="00256969" w:rsidP="009D7812">
      <w:pPr>
        <w:pStyle w:val="Default"/>
        <w:rPr>
          <w:color w:val="auto"/>
          <w:sz w:val="21"/>
          <w:szCs w:val="21"/>
        </w:rPr>
      </w:pPr>
      <w:proofErr w:type="gramStart"/>
      <w:r>
        <w:rPr>
          <w:color w:val="auto"/>
          <w:sz w:val="21"/>
          <w:szCs w:val="21"/>
        </w:rPr>
        <w:t xml:space="preserve">Hogg, A.G., Higham, T.F.G., Lowe, D.J., Palmer, J., Reimer, P., </w:t>
      </w:r>
      <w:proofErr w:type="spellStart"/>
      <w:r>
        <w:rPr>
          <w:color w:val="auto"/>
          <w:sz w:val="21"/>
          <w:szCs w:val="21"/>
        </w:rPr>
        <w:t>Newnham</w:t>
      </w:r>
      <w:proofErr w:type="spellEnd"/>
      <w:r>
        <w:rPr>
          <w:color w:val="auto"/>
          <w:sz w:val="21"/>
          <w:szCs w:val="21"/>
        </w:rPr>
        <w:t>, R.M. 2003.</w:t>
      </w:r>
      <w:proofErr w:type="gramEnd"/>
      <w:r>
        <w:rPr>
          <w:color w:val="auto"/>
          <w:sz w:val="21"/>
          <w:szCs w:val="21"/>
        </w:rPr>
        <w:t xml:space="preserve"> </w:t>
      </w:r>
      <w:proofErr w:type="gramStart"/>
      <w:r>
        <w:rPr>
          <w:color w:val="auto"/>
          <w:sz w:val="21"/>
          <w:szCs w:val="21"/>
        </w:rPr>
        <w:t>A wiggle-match date for Polynesian settlement of New Zealand.</w:t>
      </w:r>
      <w:proofErr w:type="gramEnd"/>
      <w:r>
        <w:rPr>
          <w:color w:val="auto"/>
          <w:sz w:val="21"/>
          <w:szCs w:val="21"/>
        </w:rPr>
        <w:t xml:space="preserve"> </w:t>
      </w:r>
      <w:r>
        <w:rPr>
          <w:i/>
          <w:iCs/>
          <w:color w:val="auto"/>
          <w:sz w:val="21"/>
          <w:szCs w:val="21"/>
        </w:rPr>
        <w:t xml:space="preserve">Antiquity </w:t>
      </w:r>
      <w:r>
        <w:rPr>
          <w:color w:val="auto"/>
          <w:sz w:val="21"/>
          <w:szCs w:val="21"/>
        </w:rPr>
        <w:t xml:space="preserve">77, 116-125. </w:t>
      </w:r>
    </w:p>
    <w:p w:rsidR="00256969" w:rsidRDefault="00256969" w:rsidP="009D7812">
      <w:pPr>
        <w:pStyle w:val="Default"/>
        <w:rPr>
          <w:color w:val="auto"/>
          <w:sz w:val="21"/>
          <w:szCs w:val="21"/>
        </w:rPr>
      </w:pPr>
      <w:proofErr w:type="spellStart"/>
      <w:proofErr w:type="gramStart"/>
      <w:r>
        <w:rPr>
          <w:color w:val="auto"/>
          <w:sz w:val="21"/>
          <w:szCs w:val="21"/>
        </w:rPr>
        <w:t>Horrocks</w:t>
      </w:r>
      <w:proofErr w:type="spellEnd"/>
      <w:r>
        <w:rPr>
          <w:color w:val="auto"/>
          <w:sz w:val="21"/>
          <w:szCs w:val="21"/>
        </w:rPr>
        <w:t>, M., Deng, Y., Nichol, S.L., Shane, P.A., Ogden, J. 2002.</w:t>
      </w:r>
      <w:proofErr w:type="gramEnd"/>
      <w:r>
        <w:rPr>
          <w:color w:val="auto"/>
          <w:sz w:val="21"/>
          <w:szCs w:val="21"/>
        </w:rPr>
        <w:t xml:space="preserve"> </w:t>
      </w:r>
      <w:proofErr w:type="gramStart"/>
      <w:r>
        <w:rPr>
          <w:color w:val="auto"/>
          <w:sz w:val="21"/>
          <w:szCs w:val="21"/>
        </w:rPr>
        <w:t xml:space="preserve">A </w:t>
      </w:r>
      <w:proofErr w:type="spellStart"/>
      <w:r>
        <w:rPr>
          <w:color w:val="auto"/>
          <w:sz w:val="21"/>
          <w:szCs w:val="21"/>
        </w:rPr>
        <w:t>palaeo</w:t>
      </w:r>
      <w:proofErr w:type="spellEnd"/>
      <w:r>
        <w:rPr>
          <w:color w:val="auto"/>
          <w:sz w:val="21"/>
          <w:szCs w:val="21"/>
        </w:rPr>
        <w:t>-environmental record of natural and human change from the Auckland Isthmus, New Zealand, during the Late Holocene.</w:t>
      </w:r>
      <w:proofErr w:type="gramEnd"/>
      <w:r>
        <w:rPr>
          <w:color w:val="auto"/>
          <w:sz w:val="21"/>
          <w:szCs w:val="21"/>
        </w:rPr>
        <w:t xml:space="preserve"> </w:t>
      </w:r>
      <w:r>
        <w:rPr>
          <w:i/>
          <w:iCs/>
          <w:color w:val="auto"/>
          <w:sz w:val="21"/>
          <w:szCs w:val="21"/>
        </w:rPr>
        <w:t xml:space="preserve">Journal of the Royal Society of New Zealand </w:t>
      </w:r>
      <w:r>
        <w:rPr>
          <w:color w:val="auto"/>
          <w:sz w:val="21"/>
          <w:szCs w:val="21"/>
        </w:rPr>
        <w:t xml:space="preserve">32, 337-353. </w:t>
      </w:r>
    </w:p>
    <w:p w:rsidR="00256969" w:rsidRDefault="00256969" w:rsidP="009D7812">
      <w:pPr>
        <w:pStyle w:val="Default"/>
        <w:rPr>
          <w:color w:val="auto"/>
          <w:sz w:val="21"/>
          <w:szCs w:val="21"/>
        </w:rPr>
      </w:pPr>
      <w:proofErr w:type="spellStart"/>
      <w:r>
        <w:rPr>
          <w:color w:val="auto"/>
          <w:sz w:val="21"/>
          <w:szCs w:val="21"/>
        </w:rPr>
        <w:t>Horrocks</w:t>
      </w:r>
      <w:proofErr w:type="spellEnd"/>
      <w:r>
        <w:rPr>
          <w:color w:val="auto"/>
          <w:sz w:val="21"/>
          <w:szCs w:val="21"/>
        </w:rPr>
        <w:t xml:space="preserve"> M, </w:t>
      </w:r>
      <w:proofErr w:type="spellStart"/>
      <w:r>
        <w:rPr>
          <w:color w:val="auto"/>
          <w:sz w:val="21"/>
          <w:szCs w:val="21"/>
        </w:rPr>
        <w:t>Augustinus</w:t>
      </w:r>
      <w:proofErr w:type="spellEnd"/>
      <w:r>
        <w:rPr>
          <w:color w:val="auto"/>
          <w:sz w:val="21"/>
          <w:szCs w:val="21"/>
        </w:rPr>
        <w:t xml:space="preserve"> PC, Deng Y, Shane P, </w:t>
      </w:r>
      <w:proofErr w:type="spellStart"/>
      <w:r>
        <w:rPr>
          <w:color w:val="auto"/>
          <w:sz w:val="21"/>
          <w:szCs w:val="21"/>
        </w:rPr>
        <w:t>Andersson</w:t>
      </w:r>
      <w:proofErr w:type="spellEnd"/>
      <w:r>
        <w:rPr>
          <w:color w:val="auto"/>
          <w:sz w:val="21"/>
          <w:szCs w:val="21"/>
        </w:rPr>
        <w:t xml:space="preserve"> S. 2005. Holocene vegetation, environment and tephra recorded from Lake </w:t>
      </w:r>
      <w:proofErr w:type="spellStart"/>
      <w:r>
        <w:rPr>
          <w:color w:val="auto"/>
          <w:sz w:val="21"/>
          <w:szCs w:val="21"/>
        </w:rPr>
        <w:t>Pupuke</w:t>
      </w:r>
      <w:proofErr w:type="spellEnd"/>
      <w:r>
        <w:rPr>
          <w:color w:val="auto"/>
          <w:sz w:val="21"/>
          <w:szCs w:val="21"/>
        </w:rPr>
        <w:t xml:space="preserve">, Auckland, New Zealand. </w:t>
      </w:r>
      <w:r>
        <w:rPr>
          <w:i/>
          <w:iCs/>
          <w:color w:val="auto"/>
          <w:sz w:val="21"/>
          <w:szCs w:val="21"/>
        </w:rPr>
        <w:t xml:space="preserve">New Zealand Journal of Geology and Geophysics </w:t>
      </w:r>
      <w:r>
        <w:rPr>
          <w:color w:val="auto"/>
          <w:sz w:val="21"/>
          <w:szCs w:val="21"/>
        </w:rPr>
        <w:t xml:space="preserve">48, 85–94. </w:t>
      </w:r>
    </w:p>
    <w:p w:rsidR="00256969" w:rsidRDefault="00256969" w:rsidP="009D7812">
      <w:pPr>
        <w:pStyle w:val="Default"/>
        <w:rPr>
          <w:color w:val="auto"/>
          <w:sz w:val="21"/>
          <w:szCs w:val="21"/>
        </w:rPr>
      </w:pPr>
      <w:proofErr w:type="spellStart"/>
      <w:proofErr w:type="gramStart"/>
      <w:r>
        <w:rPr>
          <w:color w:val="auto"/>
          <w:sz w:val="21"/>
          <w:szCs w:val="21"/>
        </w:rPr>
        <w:t>Jacomb</w:t>
      </w:r>
      <w:proofErr w:type="spellEnd"/>
      <w:r>
        <w:rPr>
          <w:color w:val="auto"/>
          <w:sz w:val="21"/>
          <w:szCs w:val="21"/>
        </w:rPr>
        <w:t xml:space="preserve">, A., </w:t>
      </w:r>
      <w:proofErr w:type="spellStart"/>
      <w:r>
        <w:rPr>
          <w:color w:val="auto"/>
          <w:sz w:val="21"/>
          <w:szCs w:val="21"/>
        </w:rPr>
        <w:t>Holdaway</w:t>
      </w:r>
      <w:proofErr w:type="spellEnd"/>
      <w:r>
        <w:rPr>
          <w:color w:val="auto"/>
          <w:sz w:val="21"/>
          <w:szCs w:val="21"/>
        </w:rPr>
        <w:t xml:space="preserve">, R.N., </w:t>
      </w:r>
      <w:proofErr w:type="spellStart"/>
      <w:r>
        <w:rPr>
          <w:color w:val="auto"/>
          <w:sz w:val="21"/>
          <w:szCs w:val="21"/>
        </w:rPr>
        <w:t>Allentoft</w:t>
      </w:r>
      <w:proofErr w:type="spellEnd"/>
      <w:r>
        <w:rPr>
          <w:color w:val="auto"/>
          <w:sz w:val="21"/>
          <w:szCs w:val="21"/>
        </w:rPr>
        <w:t xml:space="preserve">, M.E., </w:t>
      </w:r>
      <w:proofErr w:type="spellStart"/>
      <w:r>
        <w:rPr>
          <w:color w:val="auto"/>
          <w:sz w:val="21"/>
          <w:szCs w:val="21"/>
        </w:rPr>
        <w:t>Bunce</w:t>
      </w:r>
      <w:proofErr w:type="spellEnd"/>
      <w:r>
        <w:rPr>
          <w:color w:val="auto"/>
          <w:sz w:val="21"/>
          <w:szCs w:val="21"/>
        </w:rPr>
        <w:t xml:space="preserve">, M., </w:t>
      </w:r>
      <w:proofErr w:type="spellStart"/>
      <w:r>
        <w:rPr>
          <w:color w:val="auto"/>
          <w:sz w:val="21"/>
          <w:szCs w:val="21"/>
        </w:rPr>
        <w:t>Oskam</w:t>
      </w:r>
      <w:proofErr w:type="spellEnd"/>
      <w:r>
        <w:rPr>
          <w:color w:val="auto"/>
          <w:sz w:val="21"/>
          <w:szCs w:val="21"/>
        </w:rPr>
        <w:t>, C.L., Walter, R., Brooks, E. 2014.</w:t>
      </w:r>
      <w:proofErr w:type="gramEnd"/>
      <w:r>
        <w:rPr>
          <w:color w:val="auto"/>
          <w:sz w:val="21"/>
          <w:szCs w:val="21"/>
        </w:rPr>
        <w:t xml:space="preserve"> High-precision dating and ancient DNA profiling of moa (Aves: </w:t>
      </w:r>
      <w:proofErr w:type="spellStart"/>
      <w:r>
        <w:rPr>
          <w:color w:val="auto"/>
          <w:sz w:val="21"/>
          <w:szCs w:val="21"/>
        </w:rPr>
        <w:t>Dinornithiformes</w:t>
      </w:r>
      <w:proofErr w:type="spellEnd"/>
      <w:r>
        <w:rPr>
          <w:color w:val="auto"/>
          <w:sz w:val="21"/>
          <w:szCs w:val="21"/>
        </w:rPr>
        <w:t xml:space="preserve">) eggshell documents a complex feature at Wairau Bar and refines the chronology of New Zealand settlement by Polynesians. </w:t>
      </w:r>
      <w:r>
        <w:rPr>
          <w:i/>
          <w:iCs/>
          <w:color w:val="auto"/>
          <w:sz w:val="21"/>
          <w:szCs w:val="21"/>
        </w:rPr>
        <w:t xml:space="preserve">Journal of Archaeological Science </w:t>
      </w:r>
      <w:r>
        <w:rPr>
          <w:color w:val="auto"/>
          <w:sz w:val="21"/>
          <w:szCs w:val="21"/>
        </w:rPr>
        <w:t xml:space="preserve">(DOI: 10.1016/j.jas.2014.05.023) </w:t>
      </w:r>
    </w:p>
    <w:p w:rsidR="00256969" w:rsidRDefault="00256969" w:rsidP="009D7812">
      <w:pPr>
        <w:pStyle w:val="Default"/>
        <w:rPr>
          <w:color w:val="auto"/>
          <w:sz w:val="21"/>
          <w:szCs w:val="21"/>
        </w:rPr>
      </w:pPr>
      <w:proofErr w:type="gramStart"/>
      <w:r>
        <w:rPr>
          <w:color w:val="auto"/>
          <w:sz w:val="21"/>
          <w:szCs w:val="21"/>
        </w:rPr>
        <w:t>Lindsay, J.M. 2010.</w:t>
      </w:r>
      <w:proofErr w:type="gramEnd"/>
      <w:r>
        <w:rPr>
          <w:color w:val="auto"/>
          <w:sz w:val="21"/>
          <w:szCs w:val="21"/>
        </w:rPr>
        <w:t xml:space="preserve"> Volcanoes in the big smoke: a review of hazard and risk in the Auckland Volcanic Field. </w:t>
      </w:r>
      <w:r>
        <w:rPr>
          <w:i/>
          <w:iCs/>
          <w:color w:val="auto"/>
          <w:sz w:val="21"/>
          <w:szCs w:val="21"/>
        </w:rPr>
        <w:t>In</w:t>
      </w:r>
      <w:r>
        <w:rPr>
          <w:color w:val="auto"/>
          <w:sz w:val="21"/>
          <w:szCs w:val="21"/>
        </w:rPr>
        <w:t xml:space="preserve">: Williams A.L., Pinches G.M., Chin C.Y. </w:t>
      </w:r>
      <w:proofErr w:type="spellStart"/>
      <w:r>
        <w:rPr>
          <w:color w:val="auto"/>
          <w:sz w:val="21"/>
          <w:szCs w:val="21"/>
        </w:rPr>
        <w:t>McMorran</w:t>
      </w:r>
      <w:proofErr w:type="spellEnd"/>
      <w:r>
        <w:rPr>
          <w:color w:val="auto"/>
          <w:sz w:val="21"/>
          <w:szCs w:val="21"/>
        </w:rPr>
        <w:t xml:space="preserve"> T.J., Massey C.I. (</w:t>
      </w:r>
      <w:proofErr w:type="spellStart"/>
      <w:proofErr w:type="gramStart"/>
      <w:r>
        <w:rPr>
          <w:color w:val="auto"/>
          <w:sz w:val="21"/>
          <w:szCs w:val="21"/>
        </w:rPr>
        <w:t>eds</w:t>
      </w:r>
      <w:proofErr w:type="spellEnd"/>
      <w:proofErr w:type="gramEnd"/>
      <w:r>
        <w:rPr>
          <w:color w:val="auto"/>
          <w:sz w:val="21"/>
          <w:szCs w:val="21"/>
        </w:rPr>
        <w:t xml:space="preserve">). </w:t>
      </w:r>
      <w:proofErr w:type="gramStart"/>
      <w:r>
        <w:rPr>
          <w:i/>
          <w:iCs/>
          <w:color w:val="auto"/>
          <w:sz w:val="21"/>
          <w:szCs w:val="21"/>
        </w:rPr>
        <w:t>Geologically Active</w:t>
      </w:r>
      <w:r>
        <w:rPr>
          <w:color w:val="auto"/>
          <w:sz w:val="21"/>
          <w:szCs w:val="21"/>
        </w:rPr>
        <w:t>.</w:t>
      </w:r>
      <w:proofErr w:type="gramEnd"/>
      <w:r>
        <w:rPr>
          <w:color w:val="auto"/>
          <w:sz w:val="21"/>
          <w:szCs w:val="21"/>
        </w:rPr>
        <w:t xml:space="preserve"> </w:t>
      </w:r>
      <w:proofErr w:type="gramStart"/>
      <w:r>
        <w:rPr>
          <w:color w:val="auto"/>
          <w:sz w:val="21"/>
          <w:szCs w:val="21"/>
        </w:rPr>
        <w:t>11</w:t>
      </w:r>
      <w:r>
        <w:rPr>
          <w:color w:val="auto"/>
          <w:sz w:val="14"/>
          <w:szCs w:val="14"/>
        </w:rPr>
        <w:t xml:space="preserve">th </w:t>
      </w:r>
      <w:r>
        <w:rPr>
          <w:color w:val="auto"/>
          <w:sz w:val="21"/>
          <w:szCs w:val="21"/>
        </w:rPr>
        <w:t>Congress of the International Association for Engineering Geology and the Environment (IAEG).</w:t>
      </w:r>
      <w:proofErr w:type="gramEnd"/>
      <w:r>
        <w:rPr>
          <w:color w:val="auto"/>
          <w:sz w:val="21"/>
          <w:szCs w:val="21"/>
        </w:rPr>
        <w:t xml:space="preserve"> 2010 Taylor &amp; Francis, London (ISBN 978-0-415-60034-7) </w:t>
      </w:r>
    </w:p>
    <w:p w:rsidR="007C2B02" w:rsidRDefault="00256969" w:rsidP="007C2B02">
      <w:pPr>
        <w:pStyle w:val="Default"/>
        <w:rPr>
          <w:color w:val="auto"/>
          <w:sz w:val="21"/>
          <w:szCs w:val="21"/>
        </w:rPr>
      </w:pPr>
      <w:proofErr w:type="gramStart"/>
      <w:r>
        <w:rPr>
          <w:color w:val="auto"/>
          <w:sz w:val="21"/>
          <w:szCs w:val="21"/>
        </w:rPr>
        <w:t>Lindsay, J.M., Needham, A.J., Smith, I.E.M. 2010.</w:t>
      </w:r>
      <w:proofErr w:type="gramEnd"/>
      <w:r>
        <w:rPr>
          <w:color w:val="auto"/>
          <w:sz w:val="21"/>
          <w:szCs w:val="21"/>
        </w:rPr>
        <w:t xml:space="preserve"> </w:t>
      </w:r>
      <w:proofErr w:type="spellStart"/>
      <w:r>
        <w:rPr>
          <w:color w:val="auto"/>
          <w:sz w:val="21"/>
          <w:szCs w:val="21"/>
        </w:rPr>
        <w:t>Rangitoto</w:t>
      </w:r>
      <w:proofErr w:type="spellEnd"/>
      <w:r>
        <w:rPr>
          <w:color w:val="auto"/>
          <w:sz w:val="21"/>
          <w:szCs w:val="21"/>
        </w:rPr>
        <w:t xml:space="preserve"> re-visited: new insights to an old friend. </w:t>
      </w:r>
      <w:proofErr w:type="spellStart"/>
      <w:proofErr w:type="gramStart"/>
      <w:r>
        <w:rPr>
          <w:color w:val="auto"/>
          <w:sz w:val="21"/>
          <w:szCs w:val="21"/>
        </w:rPr>
        <w:t>GeoNZ</w:t>
      </w:r>
      <w:proofErr w:type="spellEnd"/>
      <w:r>
        <w:rPr>
          <w:color w:val="auto"/>
          <w:sz w:val="21"/>
          <w:szCs w:val="21"/>
        </w:rPr>
        <w:t xml:space="preserve"> Conference 2010 – pre-conference field trip 3, The University of Auckland.</w:t>
      </w:r>
      <w:proofErr w:type="gramEnd"/>
      <w:r>
        <w:rPr>
          <w:color w:val="auto"/>
          <w:sz w:val="21"/>
          <w:szCs w:val="21"/>
        </w:rPr>
        <w:t xml:space="preserve"> </w:t>
      </w:r>
      <w:r>
        <w:rPr>
          <w:i/>
          <w:iCs/>
          <w:color w:val="auto"/>
          <w:sz w:val="21"/>
          <w:szCs w:val="21"/>
        </w:rPr>
        <w:t xml:space="preserve">Geoscience Society of New Zealand Miscellaneous Publication </w:t>
      </w:r>
      <w:r w:rsidR="007C2B02">
        <w:rPr>
          <w:color w:val="auto"/>
          <w:sz w:val="21"/>
          <w:szCs w:val="21"/>
        </w:rPr>
        <w:t>129B, 8pp</w:t>
      </w:r>
    </w:p>
    <w:p w:rsidR="00256969" w:rsidRDefault="00256969" w:rsidP="007C2B02">
      <w:pPr>
        <w:pStyle w:val="Default"/>
        <w:rPr>
          <w:color w:val="auto"/>
          <w:sz w:val="21"/>
          <w:szCs w:val="21"/>
        </w:rPr>
      </w:pPr>
      <w:proofErr w:type="gramStart"/>
      <w:r>
        <w:rPr>
          <w:color w:val="auto"/>
          <w:sz w:val="21"/>
          <w:szCs w:val="21"/>
        </w:rPr>
        <w:t xml:space="preserve">Lindsay, J.M., Leonard, G.S., </w:t>
      </w:r>
      <w:proofErr w:type="spellStart"/>
      <w:r>
        <w:rPr>
          <w:color w:val="auto"/>
          <w:sz w:val="21"/>
          <w:szCs w:val="21"/>
        </w:rPr>
        <w:t>Smid</w:t>
      </w:r>
      <w:proofErr w:type="spellEnd"/>
      <w:r>
        <w:rPr>
          <w:color w:val="auto"/>
          <w:sz w:val="21"/>
          <w:szCs w:val="21"/>
        </w:rPr>
        <w:t>, E.R., Hayward, B.W. 2011.</w:t>
      </w:r>
      <w:proofErr w:type="gramEnd"/>
      <w:r>
        <w:rPr>
          <w:color w:val="auto"/>
          <w:sz w:val="21"/>
          <w:szCs w:val="21"/>
        </w:rPr>
        <w:t xml:space="preserve"> Ages of the Auckland Volcanic Field: a review of existing data. </w:t>
      </w:r>
      <w:r>
        <w:rPr>
          <w:i/>
          <w:iCs/>
          <w:color w:val="auto"/>
          <w:sz w:val="21"/>
          <w:szCs w:val="21"/>
        </w:rPr>
        <w:t xml:space="preserve">New Zealand Journal of Geology and Geophysics </w:t>
      </w:r>
      <w:r>
        <w:rPr>
          <w:color w:val="auto"/>
          <w:sz w:val="21"/>
          <w:szCs w:val="21"/>
        </w:rPr>
        <w:t xml:space="preserve">54, 379-401. </w:t>
      </w:r>
    </w:p>
    <w:p w:rsidR="00256969" w:rsidRDefault="00256969" w:rsidP="009D7812">
      <w:pPr>
        <w:pStyle w:val="Default"/>
        <w:rPr>
          <w:color w:val="auto"/>
          <w:sz w:val="21"/>
          <w:szCs w:val="21"/>
        </w:rPr>
      </w:pPr>
      <w:proofErr w:type="gramStart"/>
      <w:r>
        <w:rPr>
          <w:color w:val="auto"/>
          <w:sz w:val="21"/>
          <w:szCs w:val="21"/>
        </w:rPr>
        <w:t>Lowe, D.J. 2011.</w:t>
      </w:r>
      <w:proofErr w:type="gramEnd"/>
      <w:r>
        <w:rPr>
          <w:color w:val="auto"/>
          <w:sz w:val="21"/>
          <w:szCs w:val="21"/>
        </w:rPr>
        <w:t xml:space="preserve"> </w:t>
      </w:r>
      <w:proofErr w:type="spellStart"/>
      <w:r>
        <w:rPr>
          <w:color w:val="auto"/>
          <w:sz w:val="21"/>
          <w:szCs w:val="21"/>
        </w:rPr>
        <w:t>Tephrochronology</w:t>
      </w:r>
      <w:proofErr w:type="spellEnd"/>
      <w:r>
        <w:rPr>
          <w:color w:val="auto"/>
          <w:sz w:val="21"/>
          <w:szCs w:val="21"/>
        </w:rPr>
        <w:t xml:space="preserve"> and its application: a review. </w:t>
      </w:r>
      <w:r>
        <w:rPr>
          <w:i/>
          <w:iCs/>
          <w:color w:val="auto"/>
          <w:sz w:val="21"/>
          <w:szCs w:val="21"/>
        </w:rPr>
        <w:t xml:space="preserve">Quaternary Geochronology </w:t>
      </w:r>
      <w:r>
        <w:rPr>
          <w:color w:val="auto"/>
          <w:sz w:val="21"/>
          <w:szCs w:val="21"/>
        </w:rPr>
        <w:t xml:space="preserve">6, 107-153. </w:t>
      </w:r>
    </w:p>
    <w:p w:rsidR="00256969" w:rsidRDefault="00256969" w:rsidP="009D7812">
      <w:pPr>
        <w:pStyle w:val="Default"/>
        <w:rPr>
          <w:color w:val="auto"/>
          <w:sz w:val="21"/>
          <w:szCs w:val="21"/>
        </w:rPr>
      </w:pPr>
      <w:proofErr w:type="gramStart"/>
      <w:r>
        <w:rPr>
          <w:color w:val="auto"/>
          <w:sz w:val="21"/>
          <w:szCs w:val="21"/>
        </w:rPr>
        <w:t xml:space="preserve">Lowe, D.J., </w:t>
      </w:r>
      <w:proofErr w:type="spellStart"/>
      <w:r>
        <w:rPr>
          <w:color w:val="auto"/>
          <w:sz w:val="21"/>
          <w:szCs w:val="21"/>
        </w:rPr>
        <w:t>Newnham</w:t>
      </w:r>
      <w:proofErr w:type="spellEnd"/>
      <w:r>
        <w:rPr>
          <w:color w:val="auto"/>
          <w:sz w:val="21"/>
          <w:szCs w:val="21"/>
        </w:rPr>
        <w:t xml:space="preserve">, R.M., </w:t>
      </w:r>
      <w:proofErr w:type="spellStart"/>
      <w:r>
        <w:rPr>
          <w:color w:val="auto"/>
          <w:sz w:val="21"/>
          <w:szCs w:val="21"/>
        </w:rPr>
        <w:t>McFadgen</w:t>
      </w:r>
      <w:proofErr w:type="spellEnd"/>
      <w:r>
        <w:rPr>
          <w:color w:val="auto"/>
          <w:sz w:val="21"/>
          <w:szCs w:val="21"/>
        </w:rPr>
        <w:t>, B.G., Higham, T.F.G. 2000.</w:t>
      </w:r>
      <w:proofErr w:type="gramEnd"/>
      <w:r>
        <w:rPr>
          <w:color w:val="auto"/>
          <w:sz w:val="21"/>
          <w:szCs w:val="21"/>
        </w:rPr>
        <w:t xml:space="preserve"> </w:t>
      </w:r>
      <w:proofErr w:type="spellStart"/>
      <w:proofErr w:type="gramStart"/>
      <w:r>
        <w:rPr>
          <w:color w:val="auto"/>
          <w:sz w:val="21"/>
          <w:szCs w:val="21"/>
        </w:rPr>
        <w:t>Tephras</w:t>
      </w:r>
      <w:proofErr w:type="spellEnd"/>
      <w:r>
        <w:rPr>
          <w:color w:val="auto"/>
          <w:sz w:val="21"/>
          <w:szCs w:val="21"/>
        </w:rPr>
        <w:t xml:space="preserve"> and New Zealand archaeology.</w:t>
      </w:r>
      <w:proofErr w:type="gramEnd"/>
      <w:r>
        <w:rPr>
          <w:color w:val="auto"/>
          <w:sz w:val="21"/>
          <w:szCs w:val="21"/>
        </w:rPr>
        <w:t xml:space="preserve"> </w:t>
      </w:r>
      <w:r>
        <w:rPr>
          <w:i/>
          <w:iCs/>
          <w:color w:val="auto"/>
          <w:sz w:val="21"/>
          <w:szCs w:val="21"/>
        </w:rPr>
        <w:t xml:space="preserve">Journal of Archaeological Science </w:t>
      </w:r>
      <w:r>
        <w:rPr>
          <w:color w:val="auto"/>
          <w:sz w:val="21"/>
          <w:szCs w:val="21"/>
        </w:rPr>
        <w:t xml:space="preserve">27, 859-870. </w:t>
      </w:r>
    </w:p>
    <w:p w:rsidR="00256969" w:rsidRDefault="00256969" w:rsidP="009D7812">
      <w:pPr>
        <w:pStyle w:val="Default"/>
        <w:rPr>
          <w:color w:val="auto"/>
          <w:sz w:val="21"/>
          <w:szCs w:val="21"/>
        </w:rPr>
      </w:pPr>
      <w:r>
        <w:rPr>
          <w:color w:val="auto"/>
          <w:sz w:val="21"/>
          <w:szCs w:val="21"/>
        </w:rPr>
        <w:t xml:space="preserve">Lowe, D.J., </w:t>
      </w:r>
      <w:proofErr w:type="spellStart"/>
      <w:r>
        <w:rPr>
          <w:color w:val="auto"/>
          <w:sz w:val="21"/>
          <w:szCs w:val="21"/>
        </w:rPr>
        <w:t>Newnham</w:t>
      </w:r>
      <w:proofErr w:type="spellEnd"/>
      <w:r>
        <w:rPr>
          <w:color w:val="auto"/>
          <w:sz w:val="21"/>
          <w:szCs w:val="21"/>
        </w:rPr>
        <w:t xml:space="preserve">, R.M., </w:t>
      </w:r>
      <w:proofErr w:type="spellStart"/>
      <w:r>
        <w:rPr>
          <w:color w:val="auto"/>
          <w:sz w:val="21"/>
          <w:szCs w:val="21"/>
        </w:rPr>
        <w:t>McCraw</w:t>
      </w:r>
      <w:proofErr w:type="spellEnd"/>
      <w:r>
        <w:rPr>
          <w:color w:val="auto"/>
          <w:sz w:val="21"/>
          <w:szCs w:val="21"/>
        </w:rPr>
        <w:t xml:space="preserve">, J.D. 2002. </w:t>
      </w:r>
      <w:proofErr w:type="gramStart"/>
      <w:r>
        <w:rPr>
          <w:color w:val="auto"/>
          <w:sz w:val="21"/>
          <w:szCs w:val="21"/>
        </w:rPr>
        <w:t xml:space="preserve">Volcanism and early </w:t>
      </w:r>
      <w:r w:rsidR="007C2B02">
        <w:rPr>
          <w:color w:val="auto"/>
          <w:sz w:val="21"/>
          <w:szCs w:val="21"/>
        </w:rPr>
        <w:t>Māori</w:t>
      </w:r>
      <w:r>
        <w:rPr>
          <w:color w:val="auto"/>
          <w:sz w:val="21"/>
          <w:szCs w:val="21"/>
        </w:rPr>
        <w:t xml:space="preserve"> society in New Zealand.</w:t>
      </w:r>
      <w:proofErr w:type="gramEnd"/>
      <w:r>
        <w:rPr>
          <w:color w:val="auto"/>
          <w:sz w:val="21"/>
          <w:szCs w:val="21"/>
        </w:rPr>
        <w:t xml:space="preserve"> </w:t>
      </w:r>
      <w:r>
        <w:rPr>
          <w:i/>
          <w:iCs/>
          <w:color w:val="auto"/>
          <w:sz w:val="21"/>
          <w:szCs w:val="21"/>
        </w:rPr>
        <w:t>In</w:t>
      </w:r>
      <w:r>
        <w:rPr>
          <w:color w:val="auto"/>
          <w:sz w:val="21"/>
          <w:szCs w:val="21"/>
        </w:rPr>
        <w:t xml:space="preserve">: </w:t>
      </w:r>
      <w:proofErr w:type="spellStart"/>
      <w:r>
        <w:rPr>
          <w:color w:val="auto"/>
          <w:sz w:val="21"/>
          <w:szCs w:val="21"/>
        </w:rPr>
        <w:t>Torrence</w:t>
      </w:r>
      <w:proofErr w:type="spellEnd"/>
      <w:r>
        <w:rPr>
          <w:color w:val="auto"/>
          <w:sz w:val="21"/>
          <w:szCs w:val="21"/>
        </w:rPr>
        <w:t xml:space="preserve">, R., Grattan, J. (editors) </w:t>
      </w:r>
      <w:r>
        <w:rPr>
          <w:i/>
          <w:iCs/>
          <w:color w:val="auto"/>
          <w:sz w:val="21"/>
          <w:szCs w:val="21"/>
        </w:rPr>
        <w:t>Natural Disasters and Cultural Change</w:t>
      </w:r>
      <w:r>
        <w:rPr>
          <w:color w:val="auto"/>
          <w:sz w:val="21"/>
          <w:szCs w:val="21"/>
        </w:rPr>
        <w:t xml:space="preserve">. Routledge, London, pp. 126-161. </w:t>
      </w:r>
    </w:p>
    <w:p w:rsidR="00256969" w:rsidRDefault="00256969" w:rsidP="009D7812">
      <w:pPr>
        <w:pStyle w:val="Default"/>
        <w:rPr>
          <w:color w:val="auto"/>
          <w:sz w:val="21"/>
          <w:szCs w:val="21"/>
        </w:rPr>
      </w:pPr>
      <w:r>
        <w:rPr>
          <w:color w:val="auto"/>
          <w:sz w:val="21"/>
          <w:szCs w:val="21"/>
        </w:rPr>
        <w:t xml:space="preserve">Lowe, D.J., </w:t>
      </w:r>
      <w:proofErr w:type="spellStart"/>
      <w:r>
        <w:rPr>
          <w:color w:val="auto"/>
          <w:sz w:val="21"/>
          <w:szCs w:val="21"/>
        </w:rPr>
        <w:t>Pittari</w:t>
      </w:r>
      <w:proofErr w:type="spellEnd"/>
      <w:r>
        <w:rPr>
          <w:color w:val="auto"/>
          <w:sz w:val="21"/>
          <w:szCs w:val="21"/>
        </w:rPr>
        <w:t xml:space="preserve">, A. 2014. An ashy </w:t>
      </w:r>
      <w:proofErr w:type="spellStart"/>
      <w:r>
        <w:rPr>
          <w:color w:val="auto"/>
          <w:sz w:val="21"/>
          <w:szCs w:val="21"/>
        </w:rPr>
        <w:t>septingentenarian</w:t>
      </w:r>
      <w:proofErr w:type="spellEnd"/>
      <w:r>
        <w:rPr>
          <w:color w:val="auto"/>
          <w:sz w:val="21"/>
          <w:szCs w:val="21"/>
        </w:rPr>
        <w:t xml:space="preserve">: the </w:t>
      </w:r>
      <w:proofErr w:type="spellStart"/>
      <w:r>
        <w:rPr>
          <w:color w:val="auto"/>
          <w:sz w:val="21"/>
          <w:szCs w:val="21"/>
        </w:rPr>
        <w:t>Kaharoa</w:t>
      </w:r>
      <w:proofErr w:type="spellEnd"/>
      <w:r>
        <w:rPr>
          <w:color w:val="auto"/>
          <w:sz w:val="21"/>
          <w:szCs w:val="21"/>
        </w:rPr>
        <w:t xml:space="preserve"> tephra turns 700 (with notes on its </w:t>
      </w:r>
      <w:proofErr w:type="spellStart"/>
      <w:r>
        <w:rPr>
          <w:color w:val="auto"/>
          <w:sz w:val="21"/>
          <w:szCs w:val="21"/>
        </w:rPr>
        <w:t>volcanological</w:t>
      </w:r>
      <w:proofErr w:type="spellEnd"/>
      <w:r>
        <w:rPr>
          <w:color w:val="auto"/>
          <w:sz w:val="21"/>
          <w:szCs w:val="21"/>
        </w:rPr>
        <w:t xml:space="preserve">, archaeological, and historical importance). </w:t>
      </w:r>
      <w:r>
        <w:rPr>
          <w:i/>
          <w:iCs/>
          <w:color w:val="auto"/>
          <w:sz w:val="21"/>
          <w:szCs w:val="21"/>
        </w:rPr>
        <w:t xml:space="preserve">Geoscience Society of New Zealand Newsletter </w:t>
      </w:r>
      <w:r>
        <w:rPr>
          <w:color w:val="auto"/>
          <w:sz w:val="21"/>
          <w:szCs w:val="21"/>
        </w:rPr>
        <w:t xml:space="preserve">13, 35-46. </w:t>
      </w:r>
    </w:p>
    <w:p w:rsidR="00256969" w:rsidRDefault="00256969" w:rsidP="009D7812">
      <w:pPr>
        <w:pStyle w:val="Default"/>
        <w:rPr>
          <w:color w:val="auto"/>
          <w:sz w:val="21"/>
          <w:szCs w:val="21"/>
        </w:rPr>
      </w:pPr>
      <w:r>
        <w:rPr>
          <w:color w:val="auto"/>
          <w:sz w:val="21"/>
          <w:szCs w:val="21"/>
        </w:rPr>
        <w:t xml:space="preserve">McGee, L.E., </w:t>
      </w:r>
      <w:proofErr w:type="spellStart"/>
      <w:r>
        <w:rPr>
          <w:color w:val="auto"/>
          <w:sz w:val="21"/>
          <w:szCs w:val="21"/>
        </w:rPr>
        <w:t>Beier</w:t>
      </w:r>
      <w:proofErr w:type="spellEnd"/>
      <w:r>
        <w:rPr>
          <w:color w:val="auto"/>
          <w:sz w:val="21"/>
          <w:szCs w:val="21"/>
        </w:rPr>
        <w:t>, C., Smith, I.E.M., Turner, S.P. 2010. Dynamics of melting beneath a small-scale basaltic system: a U-</w:t>
      </w:r>
      <w:proofErr w:type="spellStart"/>
      <w:r>
        <w:rPr>
          <w:color w:val="auto"/>
          <w:sz w:val="21"/>
          <w:szCs w:val="21"/>
        </w:rPr>
        <w:t>Th</w:t>
      </w:r>
      <w:proofErr w:type="spellEnd"/>
      <w:r>
        <w:rPr>
          <w:color w:val="auto"/>
          <w:sz w:val="21"/>
          <w:szCs w:val="21"/>
        </w:rPr>
        <w:t xml:space="preserve">-Ra study from </w:t>
      </w:r>
      <w:proofErr w:type="spellStart"/>
      <w:r>
        <w:rPr>
          <w:color w:val="auto"/>
          <w:sz w:val="21"/>
          <w:szCs w:val="21"/>
        </w:rPr>
        <w:t>Rangitoto</w:t>
      </w:r>
      <w:proofErr w:type="spellEnd"/>
      <w:r>
        <w:rPr>
          <w:color w:val="auto"/>
          <w:sz w:val="21"/>
          <w:szCs w:val="21"/>
        </w:rPr>
        <w:t xml:space="preserve"> Volcano, Auckland Volcanic Field, New Zealand. </w:t>
      </w:r>
      <w:r>
        <w:rPr>
          <w:i/>
          <w:iCs/>
          <w:color w:val="auto"/>
          <w:sz w:val="21"/>
          <w:szCs w:val="21"/>
        </w:rPr>
        <w:t xml:space="preserve">Contributions to Mineralogy and Petrology </w:t>
      </w:r>
      <w:r>
        <w:rPr>
          <w:color w:val="auto"/>
          <w:sz w:val="21"/>
          <w:szCs w:val="21"/>
        </w:rPr>
        <w:t xml:space="preserve">162, 547-563. </w:t>
      </w:r>
    </w:p>
    <w:p w:rsidR="00256969" w:rsidRDefault="00256969" w:rsidP="009D7812">
      <w:pPr>
        <w:pStyle w:val="Default"/>
        <w:rPr>
          <w:color w:val="auto"/>
          <w:sz w:val="21"/>
          <w:szCs w:val="21"/>
        </w:rPr>
      </w:pPr>
      <w:r>
        <w:rPr>
          <w:color w:val="auto"/>
          <w:sz w:val="21"/>
          <w:szCs w:val="21"/>
        </w:rPr>
        <w:t xml:space="preserve">Molloy, C., Shane, P., </w:t>
      </w:r>
      <w:proofErr w:type="spellStart"/>
      <w:r>
        <w:rPr>
          <w:color w:val="auto"/>
          <w:sz w:val="21"/>
          <w:szCs w:val="21"/>
        </w:rPr>
        <w:t>Augustinus</w:t>
      </w:r>
      <w:proofErr w:type="spellEnd"/>
      <w:r>
        <w:rPr>
          <w:color w:val="auto"/>
          <w:sz w:val="21"/>
          <w:szCs w:val="21"/>
        </w:rPr>
        <w:t xml:space="preserve">, P., 2009. Eruption recurrence rates in a basaltic volcanic field based on tephra layers in maar sediments: implications for hazards in the Auckland volcanic field. </w:t>
      </w:r>
      <w:r>
        <w:rPr>
          <w:i/>
          <w:iCs/>
          <w:color w:val="auto"/>
          <w:sz w:val="21"/>
          <w:szCs w:val="21"/>
        </w:rPr>
        <w:t xml:space="preserve">Geological Society of America Bulletin </w:t>
      </w:r>
      <w:r>
        <w:rPr>
          <w:color w:val="auto"/>
          <w:sz w:val="21"/>
          <w:szCs w:val="21"/>
        </w:rPr>
        <w:t xml:space="preserve">121, 1666-1677. </w:t>
      </w:r>
    </w:p>
    <w:p w:rsidR="00256969" w:rsidRDefault="00256969" w:rsidP="009D7812">
      <w:pPr>
        <w:pStyle w:val="Default"/>
        <w:rPr>
          <w:color w:val="auto"/>
          <w:sz w:val="21"/>
          <w:szCs w:val="21"/>
        </w:rPr>
      </w:pPr>
      <w:r>
        <w:rPr>
          <w:color w:val="auto"/>
          <w:sz w:val="21"/>
          <w:szCs w:val="21"/>
        </w:rPr>
        <w:t xml:space="preserve">Murdoch, G. (compiler) 1991. He Korero Ta </w:t>
      </w:r>
      <w:proofErr w:type="spellStart"/>
      <w:r>
        <w:rPr>
          <w:color w:val="auto"/>
          <w:sz w:val="21"/>
          <w:szCs w:val="21"/>
        </w:rPr>
        <w:t>Whito</w:t>
      </w:r>
      <w:proofErr w:type="spellEnd"/>
      <w:r>
        <w:rPr>
          <w:color w:val="auto"/>
          <w:sz w:val="21"/>
          <w:szCs w:val="21"/>
        </w:rPr>
        <w:t xml:space="preserve"> Mo </w:t>
      </w:r>
      <w:proofErr w:type="spellStart"/>
      <w:r>
        <w:rPr>
          <w:color w:val="auto"/>
          <w:sz w:val="21"/>
          <w:szCs w:val="21"/>
        </w:rPr>
        <w:t>Rangitoto</w:t>
      </w:r>
      <w:proofErr w:type="spellEnd"/>
      <w:r>
        <w:rPr>
          <w:color w:val="auto"/>
          <w:sz w:val="21"/>
          <w:szCs w:val="21"/>
        </w:rPr>
        <w:t xml:space="preserve"> – a brief outline of the </w:t>
      </w:r>
      <w:r w:rsidR="007C2B02">
        <w:rPr>
          <w:color w:val="auto"/>
          <w:sz w:val="21"/>
          <w:szCs w:val="21"/>
        </w:rPr>
        <w:t>Māori</w:t>
      </w:r>
      <w:r>
        <w:rPr>
          <w:color w:val="auto"/>
          <w:sz w:val="21"/>
          <w:szCs w:val="21"/>
        </w:rPr>
        <w:t xml:space="preserve"> historical associations with </w:t>
      </w:r>
      <w:proofErr w:type="spellStart"/>
      <w:r>
        <w:rPr>
          <w:color w:val="auto"/>
          <w:sz w:val="21"/>
          <w:szCs w:val="21"/>
        </w:rPr>
        <w:t>Rangitoto</w:t>
      </w:r>
      <w:proofErr w:type="spellEnd"/>
      <w:r>
        <w:rPr>
          <w:color w:val="auto"/>
          <w:sz w:val="21"/>
          <w:szCs w:val="21"/>
        </w:rPr>
        <w:t xml:space="preserve"> Island. </w:t>
      </w:r>
      <w:proofErr w:type="gramStart"/>
      <w:r>
        <w:rPr>
          <w:color w:val="auto"/>
          <w:sz w:val="21"/>
          <w:szCs w:val="21"/>
        </w:rPr>
        <w:t>Unpublished paper, 14pp.</w:t>
      </w:r>
      <w:proofErr w:type="gramEnd"/>
      <w:r>
        <w:rPr>
          <w:color w:val="auto"/>
          <w:sz w:val="21"/>
          <w:szCs w:val="21"/>
        </w:rPr>
        <w:t xml:space="preserve"> </w:t>
      </w:r>
    </w:p>
    <w:p w:rsidR="00256969" w:rsidRDefault="00256969" w:rsidP="009D7812">
      <w:pPr>
        <w:pStyle w:val="Default"/>
        <w:rPr>
          <w:color w:val="auto"/>
          <w:sz w:val="21"/>
          <w:szCs w:val="21"/>
        </w:rPr>
      </w:pPr>
      <w:r>
        <w:rPr>
          <w:color w:val="auto"/>
          <w:sz w:val="21"/>
          <w:szCs w:val="21"/>
        </w:rPr>
        <w:t xml:space="preserve">Needham, A.J., Lindsay, J.M., Smith, I.E.M., </w:t>
      </w:r>
      <w:proofErr w:type="spellStart"/>
      <w:r>
        <w:rPr>
          <w:color w:val="auto"/>
          <w:sz w:val="21"/>
          <w:szCs w:val="21"/>
        </w:rPr>
        <w:t>Augustinus</w:t>
      </w:r>
      <w:proofErr w:type="spellEnd"/>
      <w:r>
        <w:rPr>
          <w:color w:val="auto"/>
          <w:sz w:val="21"/>
          <w:szCs w:val="21"/>
        </w:rPr>
        <w:t xml:space="preserve">, P., Shane, P.A. 2010. </w:t>
      </w:r>
      <w:proofErr w:type="gramStart"/>
      <w:r>
        <w:rPr>
          <w:color w:val="auto"/>
          <w:sz w:val="21"/>
          <w:szCs w:val="21"/>
        </w:rPr>
        <w:t>Sequential eruption of alkaline and sub-alkaline magmas from a small monogenetic volcano in the Auckland Volcanic Field, New Zealand.</w:t>
      </w:r>
      <w:proofErr w:type="gramEnd"/>
      <w:r>
        <w:rPr>
          <w:color w:val="auto"/>
          <w:sz w:val="21"/>
          <w:szCs w:val="21"/>
        </w:rPr>
        <w:t xml:space="preserve"> </w:t>
      </w:r>
      <w:r>
        <w:rPr>
          <w:i/>
          <w:iCs/>
          <w:color w:val="auto"/>
          <w:sz w:val="21"/>
          <w:szCs w:val="21"/>
        </w:rPr>
        <w:t xml:space="preserve">Journal of Volcanology and Geothermal Research </w:t>
      </w:r>
      <w:r>
        <w:rPr>
          <w:color w:val="auto"/>
          <w:sz w:val="21"/>
          <w:szCs w:val="21"/>
        </w:rPr>
        <w:t xml:space="preserve">201, 126-142. </w:t>
      </w:r>
    </w:p>
    <w:p w:rsidR="00256969" w:rsidRDefault="00256969" w:rsidP="009D7812">
      <w:pPr>
        <w:pStyle w:val="Default"/>
        <w:rPr>
          <w:color w:val="auto"/>
          <w:sz w:val="21"/>
          <w:szCs w:val="21"/>
        </w:rPr>
      </w:pPr>
      <w:proofErr w:type="spellStart"/>
      <w:r>
        <w:rPr>
          <w:color w:val="auto"/>
          <w:sz w:val="21"/>
          <w:szCs w:val="21"/>
        </w:rPr>
        <w:lastRenderedPageBreak/>
        <w:t>Newnham</w:t>
      </w:r>
      <w:proofErr w:type="spellEnd"/>
      <w:r>
        <w:rPr>
          <w:color w:val="auto"/>
          <w:sz w:val="21"/>
          <w:szCs w:val="21"/>
        </w:rPr>
        <w:t xml:space="preserve">, R.M., Lowe, D.J. 1991. </w:t>
      </w:r>
      <w:proofErr w:type="gramStart"/>
      <w:r>
        <w:rPr>
          <w:color w:val="auto"/>
          <w:sz w:val="21"/>
          <w:szCs w:val="21"/>
        </w:rPr>
        <w:t>Holocene vegetation and volcanic activity, Auckland Isthmus, New Zealand.</w:t>
      </w:r>
      <w:proofErr w:type="gramEnd"/>
      <w:r>
        <w:rPr>
          <w:color w:val="auto"/>
          <w:sz w:val="21"/>
          <w:szCs w:val="21"/>
        </w:rPr>
        <w:t xml:space="preserve"> </w:t>
      </w:r>
      <w:r>
        <w:rPr>
          <w:i/>
          <w:iCs/>
          <w:color w:val="auto"/>
          <w:sz w:val="21"/>
          <w:szCs w:val="21"/>
        </w:rPr>
        <w:t xml:space="preserve">Journal of Quaternary Science </w:t>
      </w:r>
      <w:r>
        <w:rPr>
          <w:color w:val="auto"/>
          <w:sz w:val="21"/>
          <w:szCs w:val="21"/>
        </w:rPr>
        <w:t xml:space="preserve">6, 177-193. </w:t>
      </w:r>
    </w:p>
    <w:p w:rsidR="00256969" w:rsidRDefault="00256969" w:rsidP="009D7812">
      <w:pPr>
        <w:pStyle w:val="Default"/>
        <w:rPr>
          <w:color w:val="auto"/>
          <w:sz w:val="21"/>
          <w:szCs w:val="21"/>
        </w:rPr>
      </w:pPr>
      <w:proofErr w:type="spellStart"/>
      <w:r>
        <w:rPr>
          <w:color w:val="auto"/>
          <w:sz w:val="21"/>
          <w:szCs w:val="21"/>
        </w:rPr>
        <w:t>Newnham</w:t>
      </w:r>
      <w:proofErr w:type="spellEnd"/>
      <w:r>
        <w:rPr>
          <w:color w:val="auto"/>
          <w:sz w:val="21"/>
          <w:szCs w:val="21"/>
        </w:rPr>
        <w:t xml:space="preserve">, R.M., Lowe, D.J., </w:t>
      </w:r>
      <w:proofErr w:type="spellStart"/>
      <w:r>
        <w:rPr>
          <w:color w:val="auto"/>
          <w:sz w:val="21"/>
          <w:szCs w:val="21"/>
        </w:rPr>
        <w:t>McGlone</w:t>
      </w:r>
      <w:proofErr w:type="spellEnd"/>
      <w:r>
        <w:rPr>
          <w:color w:val="auto"/>
          <w:sz w:val="21"/>
          <w:szCs w:val="21"/>
        </w:rPr>
        <w:t xml:space="preserve">, M.S., </w:t>
      </w:r>
      <w:proofErr w:type="spellStart"/>
      <w:r>
        <w:rPr>
          <w:color w:val="auto"/>
          <w:sz w:val="21"/>
          <w:szCs w:val="21"/>
        </w:rPr>
        <w:t>Wilmshurst</w:t>
      </w:r>
      <w:proofErr w:type="spellEnd"/>
      <w:r>
        <w:rPr>
          <w:color w:val="auto"/>
          <w:sz w:val="21"/>
          <w:szCs w:val="21"/>
        </w:rPr>
        <w:t xml:space="preserve">, J.M., Higham, T.F.G. 1998. </w:t>
      </w:r>
      <w:proofErr w:type="gramStart"/>
      <w:r>
        <w:rPr>
          <w:color w:val="auto"/>
          <w:sz w:val="21"/>
          <w:szCs w:val="21"/>
        </w:rPr>
        <w:t xml:space="preserve">The </w:t>
      </w:r>
      <w:proofErr w:type="spellStart"/>
      <w:r>
        <w:rPr>
          <w:color w:val="auto"/>
          <w:sz w:val="21"/>
          <w:szCs w:val="21"/>
        </w:rPr>
        <w:t>Kaharoa</w:t>
      </w:r>
      <w:proofErr w:type="spellEnd"/>
      <w:r>
        <w:rPr>
          <w:color w:val="auto"/>
          <w:sz w:val="21"/>
          <w:szCs w:val="21"/>
        </w:rPr>
        <w:t xml:space="preserve"> Tephra as a critical datum for earliest human impact in northern New Zealand.</w:t>
      </w:r>
      <w:proofErr w:type="gramEnd"/>
      <w:r>
        <w:rPr>
          <w:color w:val="auto"/>
          <w:sz w:val="21"/>
          <w:szCs w:val="21"/>
        </w:rPr>
        <w:t xml:space="preserve"> </w:t>
      </w:r>
      <w:r>
        <w:rPr>
          <w:i/>
          <w:iCs/>
          <w:color w:val="auto"/>
          <w:sz w:val="21"/>
          <w:szCs w:val="21"/>
        </w:rPr>
        <w:t xml:space="preserve">Journal of Archaeological Science </w:t>
      </w:r>
      <w:r>
        <w:rPr>
          <w:color w:val="auto"/>
          <w:sz w:val="21"/>
          <w:szCs w:val="21"/>
        </w:rPr>
        <w:t xml:space="preserve">25, 533-544. </w:t>
      </w:r>
    </w:p>
    <w:p w:rsidR="00256969" w:rsidRDefault="00256969" w:rsidP="009D7812">
      <w:pPr>
        <w:pStyle w:val="Default"/>
        <w:rPr>
          <w:color w:val="auto"/>
          <w:sz w:val="21"/>
          <w:szCs w:val="21"/>
        </w:rPr>
      </w:pPr>
      <w:proofErr w:type="spellStart"/>
      <w:proofErr w:type="gramStart"/>
      <w:r>
        <w:rPr>
          <w:color w:val="auto"/>
          <w:sz w:val="21"/>
          <w:szCs w:val="21"/>
        </w:rPr>
        <w:t>Newnham</w:t>
      </w:r>
      <w:proofErr w:type="spellEnd"/>
      <w:r>
        <w:rPr>
          <w:color w:val="auto"/>
          <w:sz w:val="21"/>
          <w:szCs w:val="21"/>
        </w:rPr>
        <w:t xml:space="preserve">, R.M., Lowe, D.J., Giles, T.M., </w:t>
      </w:r>
      <w:proofErr w:type="spellStart"/>
      <w:r>
        <w:rPr>
          <w:color w:val="auto"/>
          <w:sz w:val="21"/>
          <w:szCs w:val="21"/>
        </w:rPr>
        <w:t>Alloway</w:t>
      </w:r>
      <w:proofErr w:type="spellEnd"/>
      <w:r>
        <w:rPr>
          <w:color w:val="auto"/>
          <w:sz w:val="21"/>
          <w:szCs w:val="21"/>
        </w:rPr>
        <w:t>, B.V. 2007.</w:t>
      </w:r>
      <w:proofErr w:type="gramEnd"/>
      <w:r>
        <w:rPr>
          <w:color w:val="auto"/>
          <w:sz w:val="21"/>
          <w:szCs w:val="21"/>
        </w:rPr>
        <w:t xml:space="preserve"> Vegetation and climate of Auckland, New Zealand, since ca. 32 000 cal. </w:t>
      </w:r>
      <w:proofErr w:type="spellStart"/>
      <w:r>
        <w:rPr>
          <w:color w:val="auto"/>
          <w:sz w:val="21"/>
          <w:szCs w:val="21"/>
        </w:rPr>
        <w:t>yr</w:t>
      </w:r>
      <w:proofErr w:type="spellEnd"/>
      <w:r>
        <w:rPr>
          <w:color w:val="auto"/>
          <w:sz w:val="21"/>
          <w:szCs w:val="21"/>
        </w:rPr>
        <w:t xml:space="preserve"> ago: support for an extended LGM. </w:t>
      </w:r>
      <w:r>
        <w:rPr>
          <w:i/>
          <w:iCs/>
          <w:color w:val="auto"/>
          <w:sz w:val="21"/>
          <w:szCs w:val="21"/>
        </w:rPr>
        <w:t xml:space="preserve">Journal of Quaternary Science </w:t>
      </w:r>
      <w:r>
        <w:rPr>
          <w:color w:val="auto"/>
          <w:sz w:val="21"/>
          <w:szCs w:val="21"/>
        </w:rPr>
        <w:t xml:space="preserve">22, 517-534. </w:t>
      </w:r>
    </w:p>
    <w:p w:rsidR="00256969" w:rsidRDefault="00256969" w:rsidP="009D7812">
      <w:pPr>
        <w:pStyle w:val="Default"/>
        <w:rPr>
          <w:color w:val="auto"/>
          <w:sz w:val="21"/>
          <w:szCs w:val="21"/>
        </w:rPr>
      </w:pPr>
      <w:r>
        <w:rPr>
          <w:color w:val="auto"/>
          <w:sz w:val="21"/>
          <w:szCs w:val="21"/>
        </w:rPr>
        <w:t xml:space="preserve">Nichol, R. 1981. </w:t>
      </w:r>
      <w:proofErr w:type="gramStart"/>
      <w:r>
        <w:rPr>
          <w:color w:val="auto"/>
          <w:sz w:val="21"/>
          <w:szCs w:val="21"/>
        </w:rPr>
        <w:t xml:space="preserve">Preliminary report on excavations at the </w:t>
      </w:r>
      <w:proofErr w:type="spellStart"/>
      <w:r>
        <w:rPr>
          <w:color w:val="auto"/>
          <w:sz w:val="21"/>
          <w:szCs w:val="21"/>
        </w:rPr>
        <w:t>Sunde</w:t>
      </w:r>
      <w:proofErr w:type="spellEnd"/>
      <w:r>
        <w:rPr>
          <w:color w:val="auto"/>
          <w:sz w:val="21"/>
          <w:szCs w:val="21"/>
        </w:rPr>
        <w:t xml:space="preserve"> site, N38/24, </w:t>
      </w:r>
      <w:proofErr w:type="spellStart"/>
      <w:r>
        <w:rPr>
          <w:color w:val="auto"/>
          <w:sz w:val="21"/>
          <w:szCs w:val="21"/>
        </w:rPr>
        <w:t>Motutapu</w:t>
      </w:r>
      <w:proofErr w:type="spellEnd"/>
      <w:r>
        <w:rPr>
          <w:color w:val="auto"/>
          <w:sz w:val="21"/>
          <w:szCs w:val="21"/>
        </w:rPr>
        <w:t xml:space="preserve"> Island.</w:t>
      </w:r>
      <w:proofErr w:type="gramEnd"/>
      <w:r>
        <w:rPr>
          <w:color w:val="auto"/>
          <w:sz w:val="21"/>
          <w:szCs w:val="21"/>
        </w:rPr>
        <w:t xml:space="preserve"> </w:t>
      </w:r>
      <w:r>
        <w:rPr>
          <w:i/>
          <w:iCs/>
          <w:color w:val="auto"/>
          <w:sz w:val="21"/>
          <w:szCs w:val="21"/>
        </w:rPr>
        <w:t xml:space="preserve">New Zealand Archaeological Association Newsletter </w:t>
      </w:r>
      <w:r>
        <w:rPr>
          <w:color w:val="auto"/>
          <w:sz w:val="21"/>
          <w:szCs w:val="21"/>
        </w:rPr>
        <w:t>24</w:t>
      </w:r>
      <w:r>
        <w:rPr>
          <w:b/>
          <w:bCs/>
          <w:color w:val="auto"/>
          <w:sz w:val="21"/>
          <w:szCs w:val="21"/>
        </w:rPr>
        <w:t xml:space="preserve">, </w:t>
      </w:r>
      <w:r>
        <w:rPr>
          <w:color w:val="auto"/>
          <w:sz w:val="21"/>
          <w:szCs w:val="21"/>
        </w:rPr>
        <w:t xml:space="preserve">237-256. </w:t>
      </w:r>
    </w:p>
    <w:p w:rsidR="00256969" w:rsidRDefault="00256969" w:rsidP="009D7812">
      <w:pPr>
        <w:pStyle w:val="Default"/>
        <w:rPr>
          <w:color w:val="auto"/>
          <w:sz w:val="21"/>
          <w:szCs w:val="21"/>
        </w:rPr>
      </w:pPr>
      <w:r>
        <w:rPr>
          <w:color w:val="auto"/>
          <w:sz w:val="21"/>
          <w:szCs w:val="21"/>
        </w:rPr>
        <w:t xml:space="preserve">Nichol, R. 1982. </w:t>
      </w:r>
      <w:proofErr w:type="gramStart"/>
      <w:r>
        <w:rPr>
          <w:color w:val="auto"/>
          <w:sz w:val="21"/>
          <w:szCs w:val="21"/>
        </w:rPr>
        <w:t xml:space="preserve">Fossilised human footprints in </w:t>
      </w:r>
      <w:proofErr w:type="spellStart"/>
      <w:r>
        <w:rPr>
          <w:color w:val="auto"/>
          <w:sz w:val="21"/>
          <w:szCs w:val="21"/>
        </w:rPr>
        <w:t>Rangitoto</w:t>
      </w:r>
      <w:proofErr w:type="spellEnd"/>
      <w:r>
        <w:rPr>
          <w:color w:val="auto"/>
          <w:sz w:val="21"/>
          <w:szCs w:val="21"/>
        </w:rPr>
        <w:t xml:space="preserve"> Ash on </w:t>
      </w:r>
      <w:proofErr w:type="spellStart"/>
      <w:r>
        <w:rPr>
          <w:color w:val="auto"/>
          <w:sz w:val="21"/>
          <w:szCs w:val="21"/>
        </w:rPr>
        <w:t>Motutapu</w:t>
      </w:r>
      <w:proofErr w:type="spellEnd"/>
      <w:r>
        <w:rPr>
          <w:color w:val="auto"/>
          <w:sz w:val="21"/>
          <w:szCs w:val="21"/>
        </w:rPr>
        <w:t xml:space="preserve"> Island.</w:t>
      </w:r>
      <w:proofErr w:type="gramEnd"/>
      <w:r>
        <w:rPr>
          <w:color w:val="auto"/>
          <w:sz w:val="21"/>
          <w:szCs w:val="21"/>
        </w:rPr>
        <w:t xml:space="preserve"> </w:t>
      </w:r>
      <w:r>
        <w:rPr>
          <w:i/>
          <w:iCs/>
          <w:color w:val="auto"/>
          <w:sz w:val="21"/>
          <w:szCs w:val="21"/>
        </w:rPr>
        <w:t xml:space="preserve">Geological Society of New Zealand Newsletter </w:t>
      </w:r>
      <w:r>
        <w:rPr>
          <w:color w:val="auto"/>
          <w:sz w:val="21"/>
          <w:szCs w:val="21"/>
        </w:rPr>
        <w:t>51</w:t>
      </w:r>
      <w:r>
        <w:rPr>
          <w:b/>
          <w:bCs/>
          <w:color w:val="auto"/>
          <w:sz w:val="21"/>
          <w:szCs w:val="21"/>
        </w:rPr>
        <w:t xml:space="preserve">, </w:t>
      </w:r>
      <w:r>
        <w:rPr>
          <w:color w:val="auto"/>
          <w:sz w:val="21"/>
          <w:szCs w:val="21"/>
        </w:rPr>
        <w:t xml:space="preserve">11-13. </w:t>
      </w:r>
    </w:p>
    <w:p w:rsidR="00256969" w:rsidRDefault="00256969" w:rsidP="009D7812">
      <w:pPr>
        <w:pStyle w:val="Default"/>
        <w:rPr>
          <w:color w:val="auto"/>
          <w:sz w:val="21"/>
          <w:szCs w:val="21"/>
        </w:rPr>
      </w:pPr>
      <w:r>
        <w:rPr>
          <w:color w:val="auto"/>
          <w:sz w:val="21"/>
          <w:szCs w:val="21"/>
        </w:rPr>
        <w:t xml:space="preserve">Nichol, R. 1992. The eruption history of </w:t>
      </w:r>
      <w:proofErr w:type="spellStart"/>
      <w:r>
        <w:rPr>
          <w:color w:val="auto"/>
          <w:sz w:val="21"/>
          <w:szCs w:val="21"/>
        </w:rPr>
        <w:t>Rangitoto</w:t>
      </w:r>
      <w:proofErr w:type="spellEnd"/>
      <w:r>
        <w:rPr>
          <w:color w:val="auto"/>
          <w:sz w:val="21"/>
          <w:szCs w:val="21"/>
        </w:rPr>
        <w:t xml:space="preserve">: reappraisal of a small New Zealand myth. </w:t>
      </w:r>
      <w:r>
        <w:rPr>
          <w:i/>
          <w:iCs/>
          <w:color w:val="auto"/>
          <w:sz w:val="21"/>
          <w:szCs w:val="21"/>
        </w:rPr>
        <w:t xml:space="preserve">Journal of the Royal Society of New Zealand </w:t>
      </w:r>
      <w:r>
        <w:rPr>
          <w:color w:val="auto"/>
          <w:sz w:val="21"/>
          <w:szCs w:val="21"/>
        </w:rPr>
        <w:t xml:space="preserve">22, 159-180. </w:t>
      </w:r>
    </w:p>
    <w:p w:rsidR="00256969" w:rsidRDefault="00256969" w:rsidP="009D7812">
      <w:pPr>
        <w:pStyle w:val="Default"/>
        <w:rPr>
          <w:color w:val="auto"/>
          <w:sz w:val="21"/>
          <w:szCs w:val="21"/>
        </w:rPr>
      </w:pPr>
      <w:proofErr w:type="gramStart"/>
      <w:r>
        <w:rPr>
          <w:color w:val="auto"/>
          <w:sz w:val="21"/>
          <w:szCs w:val="21"/>
        </w:rPr>
        <w:t xml:space="preserve">Shane, P., </w:t>
      </w:r>
      <w:proofErr w:type="spellStart"/>
      <w:r>
        <w:rPr>
          <w:color w:val="auto"/>
          <w:sz w:val="21"/>
          <w:szCs w:val="21"/>
        </w:rPr>
        <w:t>Gehrels</w:t>
      </w:r>
      <w:proofErr w:type="spellEnd"/>
      <w:r>
        <w:rPr>
          <w:color w:val="auto"/>
          <w:sz w:val="21"/>
          <w:szCs w:val="21"/>
        </w:rPr>
        <w:t xml:space="preserve">, M., </w:t>
      </w:r>
      <w:proofErr w:type="spellStart"/>
      <w:r>
        <w:rPr>
          <w:color w:val="auto"/>
          <w:sz w:val="21"/>
          <w:szCs w:val="21"/>
        </w:rPr>
        <w:t>Zawalna</w:t>
      </w:r>
      <w:proofErr w:type="spellEnd"/>
      <w:r>
        <w:rPr>
          <w:color w:val="auto"/>
          <w:sz w:val="21"/>
          <w:szCs w:val="21"/>
        </w:rPr>
        <w:t xml:space="preserve">-Geer, A., </w:t>
      </w:r>
      <w:proofErr w:type="spellStart"/>
      <w:r>
        <w:rPr>
          <w:color w:val="auto"/>
          <w:sz w:val="21"/>
          <w:szCs w:val="21"/>
        </w:rPr>
        <w:t>Augustinus</w:t>
      </w:r>
      <w:proofErr w:type="spellEnd"/>
      <w:r>
        <w:rPr>
          <w:color w:val="auto"/>
          <w:sz w:val="21"/>
          <w:szCs w:val="21"/>
        </w:rPr>
        <w:t xml:space="preserve">, P., Lindsay, J., </w:t>
      </w:r>
      <w:proofErr w:type="spellStart"/>
      <w:r>
        <w:rPr>
          <w:color w:val="auto"/>
          <w:sz w:val="21"/>
          <w:szCs w:val="21"/>
        </w:rPr>
        <w:t>Chaillou</w:t>
      </w:r>
      <w:proofErr w:type="spellEnd"/>
      <w:r>
        <w:rPr>
          <w:color w:val="auto"/>
          <w:sz w:val="21"/>
          <w:szCs w:val="21"/>
        </w:rPr>
        <w:t>, I. 2013.</w:t>
      </w:r>
      <w:proofErr w:type="gramEnd"/>
      <w:r>
        <w:rPr>
          <w:color w:val="auto"/>
          <w:sz w:val="21"/>
          <w:szCs w:val="21"/>
        </w:rPr>
        <w:t xml:space="preserve"> Longevity of a small shield volcano revealed by crypto-tephra studies (</w:t>
      </w:r>
      <w:proofErr w:type="spellStart"/>
      <w:r>
        <w:rPr>
          <w:color w:val="auto"/>
          <w:sz w:val="21"/>
          <w:szCs w:val="21"/>
        </w:rPr>
        <w:t>Rangitoto</w:t>
      </w:r>
      <w:proofErr w:type="spellEnd"/>
      <w:r>
        <w:rPr>
          <w:color w:val="auto"/>
          <w:sz w:val="21"/>
          <w:szCs w:val="21"/>
        </w:rPr>
        <w:t xml:space="preserve"> Volcano, New Zealand): change in eruptive behaviour of a basaltic field. </w:t>
      </w:r>
      <w:proofErr w:type="gramStart"/>
      <w:r>
        <w:rPr>
          <w:i/>
          <w:iCs/>
          <w:color w:val="auto"/>
          <w:sz w:val="21"/>
          <w:szCs w:val="21"/>
        </w:rPr>
        <w:t xml:space="preserve">Journal of Volcanology and Geothermal Research </w:t>
      </w:r>
      <w:r>
        <w:rPr>
          <w:color w:val="auto"/>
          <w:sz w:val="21"/>
          <w:szCs w:val="21"/>
        </w:rPr>
        <w:t>257,174-183.</w:t>
      </w:r>
      <w:proofErr w:type="gramEnd"/>
      <w:r>
        <w:rPr>
          <w:color w:val="auto"/>
          <w:sz w:val="21"/>
          <w:szCs w:val="21"/>
        </w:rPr>
        <w:t xml:space="preserve"> </w:t>
      </w:r>
    </w:p>
    <w:p w:rsidR="00256969" w:rsidRDefault="00256969" w:rsidP="009D7812">
      <w:pPr>
        <w:pStyle w:val="Default"/>
        <w:rPr>
          <w:color w:val="auto"/>
          <w:sz w:val="21"/>
          <w:szCs w:val="21"/>
        </w:rPr>
      </w:pPr>
      <w:r>
        <w:rPr>
          <w:color w:val="auto"/>
          <w:sz w:val="21"/>
          <w:szCs w:val="21"/>
        </w:rPr>
        <w:t xml:space="preserve">Shane, P., </w:t>
      </w:r>
      <w:proofErr w:type="spellStart"/>
      <w:r>
        <w:rPr>
          <w:color w:val="auto"/>
          <w:sz w:val="21"/>
          <w:szCs w:val="21"/>
        </w:rPr>
        <w:t>Augustinus</w:t>
      </w:r>
      <w:proofErr w:type="spellEnd"/>
      <w:r>
        <w:rPr>
          <w:color w:val="auto"/>
          <w:sz w:val="21"/>
          <w:szCs w:val="21"/>
        </w:rPr>
        <w:t xml:space="preserve">, P., Lindsay, J. 2013. Did </w:t>
      </w:r>
      <w:proofErr w:type="spellStart"/>
      <w:r>
        <w:rPr>
          <w:color w:val="auto"/>
          <w:sz w:val="21"/>
          <w:szCs w:val="21"/>
        </w:rPr>
        <w:t>Rangitoto</w:t>
      </w:r>
      <w:proofErr w:type="spellEnd"/>
      <w:r>
        <w:rPr>
          <w:color w:val="auto"/>
          <w:sz w:val="21"/>
          <w:szCs w:val="21"/>
        </w:rPr>
        <w:t xml:space="preserve"> erupt many times? </w:t>
      </w:r>
      <w:proofErr w:type="gramStart"/>
      <w:r>
        <w:rPr>
          <w:color w:val="auto"/>
          <w:sz w:val="21"/>
          <w:szCs w:val="21"/>
        </w:rPr>
        <w:t>(A reply.)</w:t>
      </w:r>
      <w:proofErr w:type="gramEnd"/>
      <w:r>
        <w:rPr>
          <w:color w:val="auto"/>
          <w:sz w:val="21"/>
          <w:szCs w:val="21"/>
        </w:rPr>
        <w:t xml:space="preserve"> </w:t>
      </w:r>
      <w:r>
        <w:rPr>
          <w:i/>
          <w:iCs/>
          <w:color w:val="auto"/>
          <w:sz w:val="21"/>
          <w:szCs w:val="21"/>
        </w:rPr>
        <w:t xml:space="preserve">Geoscience Society of New Zealand Newsletter </w:t>
      </w:r>
      <w:r>
        <w:rPr>
          <w:color w:val="auto"/>
          <w:sz w:val="21"/>
          <w:szCs w:val="21"/>
        </w:rPr>
        <w:t xml:space="preserve">11, 8-11. </w:t>
      </w:r>
    </w:p>
    <w:p w:rsidR="00256969" w:rsidRDefault="00256969" w:rsidP="009D7812">
      <w:pPr>
        <w:pStyle w:val="Default"/>
        <w:rPr>
          <w:color w:val="0000FF"/>
          <w:sz w:val="21"/>
          <w:szCs w:val="21"/>
        </w:rPr>
      </w:pPr>
      <w:proofErr w:type="gramStart"/>
      <w:r>
        <w:rPr>
          <w:color w:val="auto"/>
          <w:sz w:val="21"/>
          <w:szCs w:val="21"/>
        </w:rPr>
        <w:t>Smith, R.T., Lowe, D.J., Wright, I.C. 2006.</w:t>
      </w:r>
      <w:proofErr w:type="gramEnd"/>
      <w:r>
        <w:rPr>
          <w:color w:val="auto"/>
          <w:sz w:val="21"/>
          <w:szCs w:val="21"/>
        </w:rPr>
        <w:t xml:space="preserve"> </w:t>
      </w:r>
      <w:proofErr w:type="gramStart"/>
      <w:r>
        <w:rPr>
          <w:color w:val="auto"/>
          <w:sz w:val="21"/>
          <w:szCs w:val="21"/>
        </w:rPr>
        <w:t>Volcanoes.</w:t>
      </w:r>
      <w:proofErr w:type="gramEnd"/>
      <w:r>
        <w:rPr>
          <w:color w:val="auto"/>
          <w:sz w:val="21"/>
          <w:szCs w:val="21"/>
        </w:rPr>
        <w:t xml:space="preserve"> </w:t>
      </w:r>
      <w:r>
        <w:rPr>
          <w:i/>
          <w:iCs/>
          <w:color w:val="auto"/>
          <w:sz w:val="21"/>
          <w:szCs w:val="21"/>
        </w:rPr>
        <w:t xml:space="preserve">Te Ara − </w:t>
      </w:r>
      <w:proofErr w:type="gramStart"/>
      <w:r>
        <w:rPr>
          <w:i/>
          <w:iCs/>
          <w:color w:val="auto"/>
          <w:sz w:val="21"/>
          <w:szCs w:val="21"/>
        </w:rPr>
        <w:t>The</w:t>
      </w:r>
      <w:proofErr w:type="gramEnd"/>
      <w:r>
        <w:rPr>
          <w:i/>
          <w:iCs/>
          <w:color w:val="auto"/>
          <w:sz w:val="21"/>
          <w:szCs w:val="21"/>
        </w:rPr>
        <w:t xml:space="preserve"> </w:t>
      </w:r>
      <w:proofErr w:type="spellStart"/>
      <w:r>
        <w:rPr>
          <w:i/>
          <w:iCs/>
          <w:color w:val="auto"/>
          <w:sz w:val="21"/>
          <w:szCs w:val="21"/>
        </w:rPr>
        <w:t>Encyclopedia</w:t>
      </w:r>
      <w:proofErr w:type="spellEnd"/>
      <w:r>
        <w:rPr>
          <w:i/>
          <w:iCs/>
          <w:color w:val="auto"/>
          <w:sz w:val="21"/>
          <w:szCs w:val="21"/>
        </w:rPr>
        <w:t xml:space="preserve"> of New Zealand </w:t>
      </w:r>
      <w:r>
        <w:rPr>
          <w:color w:val="auto"/>
          <w:sz w:val="21"/>
          <w:szCs w:val="21"/>
        </w:rPr>
        <w:t xml:space="preserve">[Online]. </w:t>
      </w:r>
      <w:proofErr w:type="gramStart"/>
      <w:r>
        <w:rPr>
          <w:color w:val="auto"/>
          <w:sz w:val="21"/>
          <w:szCs w:val="21"/>
        </w:rPr>
        <w:t>Updated 16 April, 2007.</w:t>
      </w:r>
      <w:proofErr w:type="gramEnd"/>
      <w:r>
        <w:rPr>
          <w:color w:val="auto"/>
          <w:sz w:val="21"/>
          <w:szCs w:val="21"/>
        </w:rPr>
        <w:t xml:space="preserve"> </w:t>
      </w:r>
      <w:proofErr w:type="gramStart"/>
      <w:r>
        <w:rPr>
          <w:color w:val="auto"/>
          <w:sz w:val="21"/>
          <w:szCs w:val="21"/>
        </w:rPr>
        <w:t>New Zealand Ministry for Culture and Heritage, Wellington.</w:t>
      </w:r>
      <w:proofErr w:type="gramEnd"/>
      <w:r>
        <w:rPr>
          <w:color w:val="auto"/>
          <w:sz w:val="21"/>
          <w:szCs w:val="21"/>
        </w:rPr>
        <w:t xml:space="preserve"> URL: </w:t>
      </w:r>
      <w:r>
        <w:rPr>
          <w:color w:val="0000FF"/>
          <w:sz w:val="21"/>
          <w:szCs w:val="21"/>
        </w:rPr>
        <w:t xml:space="preserve">http://www.TeAra.govt.nz/EarthSeaAndSky/NaturalHazardsAndDisasters/Volcanoes/en </w:t>
      </w:r>
    </w:p>
    <w:p w:rsidR="00256969" w:rsidRDefault="00256969" w:rsidP="009D7812">
      <w:pPr>
        <w:pStyle w:val="Default"/>
        <w:rPr>
          <w:sz w:val="21"/>
          <w:szCs w:val="21"/>
        </w:rPr>
      </w:pPr>
      <w:r>
        <w:rPr>
          <w:sz w:val="21"/>
          <w:szCs w:val="21"/>
        </w:rPr>
        <w:t xml:space="preserve">Smith, I.E.M., Lindsay, J.M., Nemeth, K. 2012. Intra-conference field guide: </w:t>
      </w:r>
      <w:proofErr w:type="spellStart"/>
      <w:r>
        <w:rPr>
          <w:sz w:val="21"/>
          <w:szCs w:val="21"/>
        </w:rPr>
        <w:t>Rangitoto</w:t>
      </w:r>
      <w:proofErr w:type="spellEnd"/>
      <w:r>
        <w:rPr>
          <w:sz w:val="21"/>
          <w:szCs w:val="21"/>
        </w:rPr>
        <w:t xml:space="preserve">, Auckland’s newest volcano. </w:t>
      </w:r>
      <w:proofErr w:type="spellStart"/>
      <w:r>
        <w:rPr>
          <w:i/>
          <w:iCs/>
          <w:sz w:val="21"/>
          <w:szCs w:val="21"/>
        </w:rPr>
        <w:t>Gesocience</w:t>
      </w:r>
      <w:proofErr w:type="spellEnd"/>
      <w:r>
        <w:rPr>
          <w:i/>
          <w:iCs/>
          <w:sz w:val="21"/>
          <w:szCs w:val="21"/>
        </w:rPr>
        <w:t xml:space="preserve"> Society of New Zealand Miscellaneous Publication </w:t>
      </w:r>
      <w:r>
        <w:rPr>
          <w:sz w:val="21"/>
          <w:szCs w:val="21"/>
        </w:rPr>
        <w:t xml:space="preserve">131D, 27-34 </w:t>
      </w:r>
    </w:p>
    <w:p w:rsidR="00256969" w:rsidRPr="00707D0F" w:rsidRDefault="00256969" w:rsidP="009D7812">
      <w:pPr>
        <w:pStyle w:val="Default"/>
        <w:rPr>
          <w:sz w:val="21"/>
          <w:szCs w:val="21"/>
        </w:rPr>
      </w:pPr>
      <w:r w:rsidRPr="00707D0F">
        <w:rPr>
          <w:sz w:val="21"/>
          <w:szCs w:val="21"/>
        </w:rPr>
        <w:t xml:space="preserve">Soil Survey Staff 2014. </w:t>
      </w:r>
      <w:proofErr w:type="gramStart"/>
      <w:r w:rsidRPr="00707D0F">
        <w:rPr>
          <w:sz w:val="21"/>
          <w:szCs w:val="21"/>
        </w:rPr>
        <w:t>Keys to Soil Taxonomy, 12th edition.</w:t>
      </w:r>
      <w:proofErr w:type="gramEnd"/>
      <w:r w:rsidRPr="00707D0F">
        <w:rPr>
          <w:sz w:val="21"/>
          <w:szCs w:val="21"/>
        </w:rPr>
        <w:t xml:space="preserve"> </w:t>
      </w:r>
      <w:proofErr w:type="gramStart"/>
      <w:r w:rsidRPr="00707D0F">
        <w:rPr>
          <w:sz w:val="21"/>
          <w:szCs w:val="21"/>
        </w:rPr>
        <w:t>USDA Natural Resources Conservation Service, 362pp.</w:t>
      </w:r>
      <w:proofErr w:type="gramEnd"/>
      <w:r w:rsidRPr="00707D0F">
        <w:rPr>
          <w:sz w:val="21"/>
          <w:szCs w:val="21"/>
        </w:rPr>
        <w:t xml:space="preserve"> </w:t>
      </w:r>
    </w:p>
    <w:p w:rsidR="00256969" w:rsidRDefault="00256969" w:rsidP="009D7812">
      <w:pPr>
        <w:pStyle w:val="Default"/>
        <w:rPr>
          <w:sz w:val="21"/>
          <w:szCs w:val="21"/>
        </w:rPr>
      </w:pPr>
      <w:proofErr w:type="gramStart"/>
      <w:r>
        <w:rPr>
          <w:sz w:val="21"/>
          <w:szCs w:val="21"/>
        </w:rPr>
        <w:t xml:space="preserve">Stephens, T., Atkin, D., </w:t>
      </w:r>
      <w:proofErr w:type="spellStart"/>
      <w:r>
        <w:rPr>
          <w:sz w:val="21"/>
          <w:szCs w:val="21"/>
        </w:rPr>
        <w:t>Augustinus</w:t>
      </w:r>
      <w:proofErr w:type="spellEnd"/>
      <w:r>
        <w:rPr>
          <w:sz w:val="21"/>
          <w:szCs w:val="21"/>
        </w:rPr>
        <w:t xml:space="preserve">, P., Shane, P., </w:t>
      </w:r>
      <w:proofErr w:type="spellStart"/>
      <w:r>
        <w:rPr>
          <w:sz w:val="21"/>
          <w:szCs w:val="21"/>
        </w:rPr>
        <w:t>Lorrey</w:t>
      </w:r>
      <w:proofErr w:type="spellEnd"/>
      <w:r>
        <w:rPr>
          <w:sz w:val="21"/>
          <w:szCs w:val="21"/>
        </w:rPr>
        <w:t>, A., Street-Perrott, A., Nilsson, A., Snowball, I., 2012.</w:t>
      </w:r>
      <w:proofErr w:type="gramEnd"/>
      <w:r>
        <w:rPr>
          <w:sz w:val="21"/>
          <w:szCs w:val="21"/>
        </w:rPr>
        <w:t xml:space="preserve"> </w:t>
      </w:r>
      <w:proofErr w:type="gramStart"/>
      <w:r>
        <w:rPr>
          <w:sz w:val="21"/>
          <w:szCs w:val="21"/>
        </w:rPr>
        <w:t xml:space="preserve">A late glacial Antarctic climate teleconnection and variable Holocene seasonality at Lake </w:t>
      </w:r>
      <w:proofErr w:type="spellStart"/>
      <w:r>
        <w:rPr>
          <w:sz w:val="21"/>
          <w:szCs w:val="21"/>
        </w:rPr>
        <w:t>Pupuke</w:t>
      </w:r>
      <w:proofErr w:type="spellEnd"/>
      <w:r>
        <w:rPr>
          <w:sz w:val="21"/>
          <w:szCs w:val="21"/>
        </w:rPr>
        <w:t>, Auckland, New Zealand.</w:t>
      </w:r>
      <w:proofErr w:type="gramEnd"/>
      <w:r>
        <w:rPr>
          <w:sz w:val="21"/>
          <w:szCs w:val="21"/>
        </w:rPr>
        <w:t xml:space="preserve"> </w:t>
      </w:r>
      <w:r>
        <w:rPr>
          <w:i/>
          <w:iCs/>
          <w:sz w:val="21"/>
          <w:szCs w:val="21"/>
        </w:rPr>
        <w:t xml:space="preserve">Journal of </w:t>
      </w:r>
      <w:proofErr w:type="spellStart"/>
      <w:r>
        <w:rPr>
          <w:i/>
          <w:iCs/>
          <w:sz w:val="21"/>
          <w:szCs w:val="21"/>
        </w:rPr>
        <w:t>Paleolimnology</w:t>
      </w:r>
      <w:proofErr w:type="spellEnd"/>
      <w:r>
        <w:rPr>
          <w:i/>
          <w:iCs/>
          <w:sz w:val="21"/>
          <w:szCs w:val="21"/>
        </w:rPr>
        <w:t xml:space="preserve"> </w:t>
      </w:r>
      <w:r>
        <w:rPr>
          <w:sz w:val="21"/>
          <w:szCs w:val="21"/>
        </w:rPr>
        <w:t xml:space="preserve">48, 785-800. </w:t>
      </w:r>
    </w:p>
    <w:p w:rsidR="00256969" w:rsidRDefault="00256969" w:rsidP="009D7812">
      <w:pPr>
        <w:pStyle w:val="Default"/>
        <w:rPr>
          <w:sz w:val="21"/>
          <w:szCs w:val="21"/>
        </w:rPr>
      </w:pPr>
      <w:proofErr w:type="spellStart"/>
      <w:r>
        <w:rPr>
          <w:sz w:val="21"/>
          <w:szCs w:val="21"/>
        </w:rPr>
        <w:t>Striewski</w:t>
      </w:r>
      <w:proofErr w:type="spellEnd"/>
      <w:r>
        <w:rPr>
          <w:sz w:val="21"/>
          <w:szCs w:val="21"/>
        </w:rPr>
        <w:t xml:space="preserve">, B., </w:t>
      </w:r>
      <w:proofErr w:type="spellStart"/>
      <w:r>
        <w:rPr>
          <w:sz w:val="21"/>
          <w:szCs w:val="21"/>
        </w:rPr>
        <w:t>Shulmeister</w:t>
      </w:r>
      <w:proofErr w:type="spellEnd"/>
      <w:r>
        <w:rPr>
          <w:sz w:val="21"/>
          <w:szCs w:val="21"/>
        </w:rPr>
        <w:t xml:space="preserve">, J., </w:t>
      </w:r>
      <w:proofErr w:type="spellStart"/>
      <w:r>
        <w:rPr>
          <w:sz w:val="21"/>
          <w:szCs w:val="21"/>
        </w:rPr>
        <w:t>Augustinus</w:t>
      </w:r>
      <w:proofErr w:type="spellEnd"/>
      <w:r>
        <w:rPr>
          <w:sz w:val="21"/>
          <w:szCs w:val="21"/>
        </w:rPr>
        <w:t xml:space="preserve">, P.C., </w:t>
      </w:r>
      <w:proofErr w:type="spellStart"/>
      <w:r>
        <w:rPr>
          <w:sz w:val="21"/>
          <w:szCs w:val="21"/>
        </w:rPr>
        <w:t>Soderholm</w:t>
      </w:r>
      <w:proofErr w:type="spellEnd"/>
      <w:r>
        <w:rPr>
          <w:sz w:val="21"/>
          <w:szCs w:val="21"/>
        </w:rPr>
        <w:t xml:space="preserve">, J. 2013. </w:t>
      </w:r>
      <w:proofErr w:type="gramStart"/>
      <w:r>
        <w:rPr>
          <w:sz w:val="21"/>
          <w:szCs w:val="21"/>
        </w:rPr>
        <w:t xml:space="preserve">Late Holocene climate variability from Lake </w:t>
      </w:r>
      <w:proofErr w:type="spellStart"/>
      <w:r>
        <w:rPr>
          <w:sz w:val="21"/>
          <w:szCs w:val="21"/>
        </w:rPr>
        <w:t>Pupuke</w:t>
      </w:r>
      <w:proofErr w:type="spellEnd"/>
      <w:r>
        <w:rPr>
          <w:sz w:val="21"/>
          <w:szCs w:val="21"/>
        </w:rPr>
        <w:t xml:space="preserve"> maar, Auckland, New Zealand.</w:t>
      </w:r>
      <w:proofErr w:type="gramEnd"/>
      <w:r>
        <w:rPr>
          <w:sz w:val="21"/>
          <w:szCs w:val="21"/>
        </w:rPr>
        <w:t xml:space="preserve"> </w:t>
      </w:r>
      <w:r>
        <w:rPr>
          <w:i/>
          <w:iCs/>
          <w:sz w:val="21"/>
          <w:szCs w:val="21"/>
        </w:rPr>
        <w:t xml:space="preserve">Quaternary Science Reviews </w:t>
      </w:r>
      <w:r>
        <w:rPr>
          <w:sz w:val="21"/>
          <w:szCs w:val="21"/>
        </w:rPr>
        <w:t xml:space="preserve">77, 46-54. </w:t>
      </w:r>
    </w:p>
    <w:p w:rsidR="00256969" w:rsidRDefault="00256969" w:rsidP="009D7812">
      <w:pPr>
        <w:pStyle w:val="Default"/>
        <w:rPr>
          <w:sz w:val="21"/>
          <w:szCs w:val="21"/>
        </w:rPr>
      </w:pPr>
      <w:r>
        <w:rPr>
          <w:sz w:val="21"/>
          <w:szCs w:val="21"/>
        </w:rPr>
        <w:t xml:space="preserve">Sutton, D.G. 1987. A paradigmatic shift in Polynesian prehistory: implications for New Zealand. </w:t>
      </w:r>
      <w:r w:rsidRPr="00707D0F">
        <w:rPr>
          <w:sz w:val="21"/>
          <w:szCs w:val="21"/>
        </w:rPr>
        <w:t xml:space="preserve">New Zealand Journal of Archaeology </w:t>
      </w:r>
      <w:r>
        <w:rPr>
          <w:sz w:val="21"/>
          <w:szCs w:val="21"/>
        </w:rPr>
        <w:t xml:space="preserve">9, 135-155. </w:t>
      </w:r>
    </w:p>
    <w:p w:rsidR="00256969" w:rsidRDefault="00256969" w:rsidP="009D7812">
      <w:pPr>
        <w:pStyle w:val="Default"/>
        <w:rPr>
          <w:sz w:val="21"/>
          <w:szCs w:val="21"/>
        </w:rPr>
      </w:pPr>
      <w:r>
        <w:rPr>
          <w:sz w:val="21"/>
          <w:szCs w:val="21"/>
        </w:rPr>
        <w:t>Wilcox, M.D. (editor</w:t>
      </w:r>
      <w:r w:rsidRPr="00707D0F">
        <w:rPr>
          <w:sz w:val="21"/>
          <w:szCs w:val="21"/>
        </w:rPr>
        <w:t xml:space="preserve">) </w:t>
      </w:r>
      <w:r>
        <w:rPr>
          <w:sz w:val="21"/>
          <w:szCs w:val="21"/>
        </w:rPr>
        <w:t xml:space="preserve">2007. </w:t>
      </w:r>
      <w:proofErr w:type="gramStart"/>
      <w:r w:rsidRPr="00707D0F">
        <w:rPr>
          <w:sz w:val="21"/>
          <w:szCs w:val="21"/>
        </w:rPr>
        <w:t xml:space="preserve">Natural History of </w:t>
      </w:r>
      <w:proofErr w:type="spellStart"/>
      <w:r w:rsidRPr="00707D0F">
        <w:rPr>
          <w:sz w:val="21"/>
          <w:szCs w:val="21"/>
        </w:rPr>
        <w:t>Rangitoto</w:t>
      </w:r>
      <w:proofErr w:type="spellEnd"/>
      <w:r w:rsidRPr="00707D0F">
        <w:rPr>
          <w:sz w:val="21"/>
          <w:szCs w:val="21"/>
        </w:rPr>
        <w:t xml:space="preserve"> Island</w:t>
      </w:r>
      <w:r>
        <w:rPr>
          <w:sz w:val="21"/>
          <w:szCs w:val="21"/>
        </w:rPr>
        <w:t>.</w:t>
      </w:r>
      <w:proofErr w:type="gramEnd"/>
      <w:r>
        <w:rPr>
          <w:sz w:val="21"/>
          <w:szCs w:val="21"/>
        </w:rPr>
        <w:t xml:space="preserve"> Auckland Botanical Society, Epsom, Auckland. 192pp. </w:t>
      </w:r>
    </w:p>
    <w:p w:rsidR="007C2B02" w:rsidRDefault="00256969" w:rsidP="007C2B02">
      <w:pPr>
        <w:pStyle w:val="Default"/>
        <w:rPr>
          <w:sz w:val="21"/>
          <w:szCs w:val="21"/>
        </w:rPr>
      </w:pPr>
      <w:proofErr w:type="spellStart"/>
      <w:r>
        <w:rPr>
          <w:sz w:val="21"/>
          <w:szCs w:val="21"/>
        </w:rPr>
        <w:t>Wilmshurst</w:t>
      </w:r>
      <w:proofErr w:type="spellEnd"/>
      <w:r>
        <w:rPr>
          <w:sz w:val="21"/>
          <w:szCs w:val="21"/>
        </w:rPr>
        <w:t xml:space="preserve">, J.M., Higham T.F.G. 2004. </w:t>
      </w:r>
      <w:proofErr w:type="gramStart"/>
      <w:r>
        <w:rPr>
          <w:sz w:val="21"/>
          <w:szCs w:val="21"/>
        </w:rPr>
        <w:t>Using rat-gnawed seeds to independently date the arrival of Pacific rats and humans to New Zealand.</w:t>
      </w:r>
      <w:proofErr w:type="gramEnd"/>
      <w:r>
        <w:rPr>
          <w:sz w:val="21"/>
          <w:szCs w:val="21"/>
        </w:rPr>
        <w:t xml:space="preserve"> </w:t>
      </w:r>
      <w:r w:rsidRPr="00707D0F">
        <w:rPr>
          <w:sz w:val="21"/>
          <w:szCs w:val="21"/>
        </w:rPr>
        <w:t xml:space="preserve">The Holocene </w:t>
      </w:r>
      <w:r>
        <w:rPr>
          <w:sz w:val="21"/>
          <w:szCs w:val="21"/>
        </w:rPr>
        <w:t xml:space="preserve">14, 801-806. </w:t>
      </w:r>
    </w:p>
    <w:p w:rsidR="00256969" w:rsidRPr="00707D0F" w:rsidRDefault="00256969" w:rsidP="007C2B02">
      <w:pPr>
        <w:pStyle w:val="Default"/>
        <w:rPr>
          <w:sz w:val="21"/>
          <w:szCs w:val="21"/>
        </w:rPr>
      </w:pPr>
      <w:proofErr w:type="spellStart"/>
      <w:r w:rsidRPr="00707D0F">
        <w:rPr>
          <w:sz w:val="21"/>
          <w:szCs w:val="21"/>
        </w:rPr>
        <w:t>Wilmshurst</w:t>
      </w:r>
      <w:proofErr w:type="spellEnd"/>
      <w:r w:rsidRPr="00707D0F">
        <w:rPr>
          <w:sz w:val="21"/>
          <w:szCs w:val="21"/>
        </w:rPr>
        <w:t xml:space="preserve">, J.M., Anderson, A.J., Higham, T.F.G., Worthy, T.H. 2008. </w:t>
      </w:r>
      <w:proofErr w:type="gramStart"/>
      <w:r w:rsidRPr="00707D0F">
        <w:rPr>
          <w:sz w:val="21"/>
          <w:szCs w:val="21"/>
        </w:rPr>
        <w:t xml:space="preserve">Dating the late prehistoric dispersal of Polynesians to New Zealand using the </w:t>
      </w:r>
      <w:proofErr w:type="spellStart"/>
      <w:r w:rsidRPr="00707D0F">
        <w:rPr>
          <w:sz w:val="21"/>
          <w:szCs w:val="21"/>
        </w:rPr>
        <w:t>commmensal</w:t>
      </w:r>
      <w:proofErr w:type="spellEnd"/>
      <w:r w:rsidRPr="00707D0F">
        <w:rPr>
          <w:sz w:val="21"/>
          <w:szCs w:val="21"/>
        </w:rPr>
        <w:t xml:space="preserve"> Pacific rat.</w:t>
      </w:r>
      <w:proofErr w:type="gramEnd"/>
      <w:r w:rsidRPr="00707D0F">
        <w:rPr>
          <w:sz w:val="21"/>
          <w:szCs w:val="21"/>
        </w:rPr>
        <w:t xml:space="preserve"> Proceedings of the National Academy of Sciences of the United States 105, 7676-7680. </w:t>
      </w:r>
    </w:p>
    <w:p w:rsidR="00256969" w:rsidRPr="00707D0F" w:rsidRDefault="00256969" w:rsidP="009D7812">
      <w:pPr>
        <w:pStyle w:val="Default"/>
        <w:rPr>
          <w:sz w:val="21"/>
          <w:szCs w:val="21"/>
        </w:rPr>
      </w:pPr>
      <w:proofErr w:type="spellStart"/>
      <w:proofErr w:type="gramStart"/>
      <w:r w:rsidRPr="00707D0F">
        <w:rPr>
          <w:sz w:val="21"/>
          <w:szCs w:val="21"/>
        </w:rPr>
        <w:t>Wilmshurst</w:t>
      </w:r>
      <w:proofErr w:type="spellEnd"/>
      <w:r w:rsidRPr="00707D0F">
        <w:rPr>
          <w:sz w:val="21"/>
          <w:szCs w:val="21"/>
        </w:rPr>
        <w:t xml:space="preserve">, J.M., Hunt, T.L., </w:t>
      </w:r>
      <w:proofErr w:type="spellStart"/>
      <w:r w:rsidRPr="00707D0F">
        <w:rPr>
          <w:sz w:val="21"/>
          <w:szCs w:val="21"/>
        </w:rPr>
        <w:t>Lipo</w:t>
      </w:r>
      <w:proofErr w:type="spellEnd"/>
      <w:r w:rsidRPr="00707D0F">
        <w:rPr>
          <w:sz w:val="21"/>
          <w:szCs w:val="21"/>
        </w:rPr>
        <w:t>, C.P. Anderson, A.J. 2011.</w:t>
      </w:r>
      <w:proofErr w:type="gramEnd"/>
      <w:r w:rsidRPr="00707D0F">
        <w:rPr>
          <w:sz w:val="21"/>
          <w:szCs w:val="21"/>
        </w:rPr>
        <w:t xml:space="preserve"> High-precision radiocarbon dating shows recent and rapid initial human colonization of East Polynesia. Proceedings of the National Academy of the United States of America 108, 1815-1820. </w:t>
      </w:r>
    </w:p>
    <w:p w:rsidR="00823C14" w:rsidRPr="00707D0F" w:rsidRDefault="00256969" w:rsidP="009D7812">
      <w:pPr>
        <w:rPr>
          <w:rFonts w:ascii="Arial" w:hAnsi="Arial" w:cs="Arial"/>
          <w:color w:val="000000"/>
          <w:sz w:val="21"/>
          <w:szCs w:val="21"/>
          <w:lang w:val="en-NZ"/>
        </w:rPr>
      </w:pPr>
      <w:proofErr w:type="spellStart"/>
      <w:proofErr w:type="gramStart"/>
      <w:r w:rsidRPr="00707D0F">
        <w:rPr>
          <w:rFonts w:ascii="Arial" w:hAnsi="Arial" w:cs="Arial"/>
          <w:color w:val="000000"/>
          <w:sz w:val="21"/>
          <w:szCs w:val="21"/>
          <w:lang w:val="en-NZ"/>
        </w:rPr>
        <w:t>Wilmshurst</w:t>
      </w:r>
      <w:proofErr w:type="spellEnd"/>
      <w:r w:rsidRPr="00707D0F">
        <w:rPr>
          <w:rFonts w:ascii="Arial" w:hAnsi="Arial" w:cs="Arial"/>
          <w:color w:val="000000"/>
          <w:sz w:val="21"/>
          <w:szCs w:val="21"/>
          <w:lang w:val="en-NZ"/>
        </w:rPr>
        <w:t xml:space="preserve">, J.M., </w:t>
      </w:r>
      <w:proofErr w:type="spellStart"/>
      <w:r w:rsidRPr="00707D0F">
        <w:rPr>
          <w:rFonts w:ascii="Arial" w:hAnsi="Arial" w:cs="Arial"/>
          <w:color w:val="000000"/>
          <w:sz w:val="21"/>
          <w:szCs w:val="21"/>
          <w:lang w:val="en-NZ"/>
        </w:rPr>
        <w:t>Moar</w:t>
      </w:r>
      <w:proofErr w:type="spellEnd"/>
      <w:r w:rsidRPr="00707D0F">
        <w:rPr>
          <w:rFonts w:ascii="Arial" w:hAnsi="Arial" w:cs="Arial"/>
          <w:color w:val="000000"/>
          <w:sz w:val="21"/>
          <w:szCs w:val="21"/>
          <w:lang w:val="en-NZ"/>
        </w:rPr>
        <w:t xml:space="preserve">, N.T., Wood, J.R., Bellingham, P.J., </w:t>
      </w:r>
      <w:proofErr w:type="spellStart"/>
      <w:r w:rsidRPr="00707D0F">
        <w:rPr>
          <w:rFonts w:ascii="Arial" w:hAnsi="Arial" w:cs="Arial"/>
          <w:color w:val="000000"/>
          <w:sz w:val="21"/>
          <w:szCs w:val="21"/>
          <w:lang w:val="en-NZ"/>
        </w:rPr>
        <w:t>Findlater</w:t>
      </w:r>
      <w:proofErr w:type="spellEnd"/>
      <w:r w:rsidRPr="00707D0F">
        <w:rPr>
          <w:rFonts w:ascii="Arial" w:hAnsi="Arial" w:cs="Arial"/>
          <w:color w:val="000000"/>
          <w:sz w:val="21"/>
          <w:szCs w:val="21"/>
          <w:lang w:val="en-NZ"/>
        </w:rPr>
        <w:t>, A.M., Robinson, J.J., Stone, C. 2014.</w:t>
      </w:r>
      <w:proofErr w:type="gramEnd"/>
      <w:r w:rsidRPr="00707D0F">
        <w:rPr>
          <w:rFonts w:ascii="Arial" w:hAnsi="Arial" w:cs="Arial"/>
          <w:color w:val="000000"/>
          <w:sz w:val="21"/>
          <w:szCs w:val="21"/>
          <w:lang w:val="en-NZ"/>
        </w:rPr>
        <w:t xml:space="preserve"> </w:t>
      </w:r>
      <w:proofErr w:type="gramStart"/>
      <w:r w:rsidRPr="00707D0F">
        <w:rPr>
          <w:rFonts w:ascii="Arial" w:hAnsi="Arial" w:cs="Arial"/>
          <w:color w:val="000000"/>
          <w:sz w:val="21"/>
          <w:szCs w:val="21"/>
          <w:lang w:val="en-NZ"/>
        </w:rPr>
        <w:t>Use of pollen and ancient DNA as conservation baselines for offshore islands in New Zealand.</w:t>
      </w:r>
      <w:proofErr w:type="gramEnd"/>
      <w:r w:rsidRPr="00707D0F">
        <w:rPr>
          <w:rFonts w:ascii="Arial" w:hAnsi="Arial" w:cs="Arial"/>
          <w:color w:val="000000"/>
          <w:sz w:val="21"/>
          <w:szCs w:val="21"/>
          <w:lang w:val="en-NZ"/>
        </w:rPr>
        <w:t xml:space="preserve"> Conservation Biology 28, 202-212.</w:t>
      </w:r>
    </w:p>
    <w:sectPr w:rsidR="00823C14" w:rsidRPr="00707D0F" w:rsidSect="009D7812">
      <w:type w:val="continuous"/>
      <w:pgSz w:w="11906" w:h="16838"/>
      <w:pgMar w:top="1440" w:right="1440" w:bottom="1440" w:left="1276"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C616D" w:rsidRDefault="00FC616D" w:rsidP="000A7AA9">
      <w:pPr>
        <w:spacing w:after="0" w:line="240" w:lineRule="auto"/>
      </w:pPr>
      <w:r>
        <w:separator/>
      </w:r>
    </w:p>
  </w:endnote>
  <w:endnote w:type="continuationSeparator" w:id="0">
    <w:p w:rsidR="00FC616D" w:rsidRDefault="00FC616D" w:rsidP="000A7AA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altName w:val="Symbol"/>
    <w:panose1 w:val="05050102010706020507"/>
    <w:charset w:val="02"/>
    <w:family w:val="roman"/>
    <w:pitch w:val="variable"/>
    <w:sig w:usb0="00000000" w:usb1="10000000" w:usb2="00000000" w:usb3="00000000" w:csb0="80000000" w:csb1="00000000"/>
  </w:font>
  <w:font w:name="Times New Roman">
    <w:altName w:val="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altName w:val="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inherit">
    <w:altName w:val="Times New Roman"/>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69024803"/>
      <w:docPartObj>
        <w:docPartGallery w:val="Page Numbers (Bottom of Page)"/>
        <w:docPartUnique/>
      </w:docPartObj>
    </w:sdtPr>
    <w:sdtEndPr>
      <w:rPr>
        <w:noProof/>
      </w:rPr>
    </w:sdtEndPr>
    <w:sdtContent>
      <w:p w:rsidR="000A7AA9" w:rsidRDefault="000A7AA9">
        <w:pPr>
          <w:pStyle w:val="Footer"/>
        </w:pPr>
        <w:r w:rsidRPr="000A7AA9">
          <w:rPr>
            <w:rFonts w:ascii="Arial" w:hAnsi="Arial" w:cs="Arial"/>
          </w:rPr>
          <w:t xml:space="preserve">Page | </w:t>
        </w:r>
        <w:r w:rsidRPr="000A7AA9">
          <w:rPr>
            <w:rFonts w:ascii="Arial" w:hAnsi="Arial" w:cs="Arial"/>
          </w:rPr>
          <w:fldChar w:fldCharType="begin"/>
        </w:r>
        <w:r w:rsidRPr="000A7AA9">
          <w:rPr>
            <w:rFonts w:ascii="Arial" w:hAnsi="Arial" w:cs="Arial"/>
          </w:rPr>
          <w:instrText xml:space="preserve"> PAGE   \* MERGEFORMAT </w:instrText>
        </w:r>
        <w:r w:rsidRPr="000A7AA9">
          <w:rPr>
            <w:rFonts w:ascii="Arial" w:hAnsi="Arial" w:cs="Arial"/>
          </w:rPr>
          <w:fldChar w:fldCharType="separate"/>
        </w:r>
        <w:r w:rsidR="00707D0F">
          <w:rPr>
            <w:rFonts w:ascii="Arial" w:hAnsi="Arial" w:cs="Arial"/>
            <w:noProof/>
          </w:rPr>
          <w:t>3</w:t>
        </w:r>
        <w:r w:rsidRPr="000A7AA9">
          <w:rPr>
            <w:rFonts w:ascii="Arial" w:hAnsi="Arial" w:cs="Arial"/>
            <w:noProof/>
          </w:rPr>
          <w:fldChar w:fldCharType="end"/>
        </w:r>
      </w:p>
    </w:sdtContent>
  </w:sdt>
  <w:p w:rsidR="000A7AA9" w:rsidRDefault="000A7AA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C616D" w:rsidRDefault="00FC616D" w:rsidP="000A7AA9">
      <w:pPr>
        <w:spacing w:after="0" w:line="240" w:lineRule="auto"/>
      </w:pPr>
      <w:r>
        <w:separator/>
      </w:r>
    </w:p>
  </w:footnote>
  <w:footnote w:type="continuationSeparator" w:id="0">
    <w:p w:rsidR="00FC616D" w:rsidRDefault="00FC616D" w:rsidP="000A7AA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FB25F53"/>
    <w:multiLevelType w:val="hybridMultilevel"/>
    <w:tmpl w:val="894CAC3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
    <w:nsid w:val="12910613"/>
    <w:multiLevelType w:val="hybridMultilevel"/>
    <w:tmpl w:val="6A4E90F0"/>
    <w:lvl w:ilvl="0" w:tplc="14090001">
      <w:start w:val="1"/>
      <w:numFmt w:val="bullet"/>
      <w:lvlText w:val=""/>
      <w:lvlJc w:val="left"/>
      <w:pPr>
        <w:ind w:left="720" w:hanging="360"/>
      </w:pPr>
      <w:rPr>
        <w:rFonts w:ascii="Symbol" w:hAnsi="Symbol" w:hint="default"/>
        <w:sz w:val="20"/>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
    <w:nsid w:val="187A25C4"/>
    <w:multiLevelType w:val="hybridMultilevel"/>
    <w:tmpl w:val="60B0A9F8"/>
    <w:lvl w:ilvl="0" w:tplc="D2105A7A">
      <w:numFmt w:val="bullet"/>
      <w:lvlText w:val=""/>
      <w:lvlJc w:val="left"/>
      <w:pPr>
        <w:ind w:left="720" w:hanging="360"/>
      </w:pPr>
      <w:rPr>
        <w:rFonts w:ascii="Arial" w:eastAsiaTheme="minorHAnsi" w:hAnsi="Arial" w:cs="Arial" w:hint="default"/>
        <w:sz w:val="20"/>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56969"/>
    <w:rsid w:val="000553A0"/>
    <w:rsid w:val="00095518"/>
    <w:rsid w:val="000A7AA9"/>
    <w:rsid w:val="00256969"/>
    <w:rsid w:val="0040265B"/>
    <w:rsid w:val="00707D0F"/>
    <w:rsid w:val="007861E2"/>
    <w:rsid w:val="007C2B02"/>
    <w:rsid w:val="00813E8E"/>
    <w:rsid w:val="00823C14"/>
    <w:rsid w:val="009C4878"/>
    <w:rsid w:val="009D7812"/>
    <w:rsid w:val="00E42F6A"/>
    <w:rsid w:val="00EE440C"/>
    <w:rsid w:val="00F32223"/>
    <w:rsid w:val="00FC616D"/>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N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256969"/>
    <w:pPr>
      <w:autoSpaceDE w:val="0"/>
      <w:autoSpaceDN w:val="0"/>
      <w:adjustRightInd w:val="0"/>
      <w:spacing w:after="0" w:line="240" w:lineRule="auto"/>
    </w:pPr>
    <w:rPr>
      <w:rFonts w:ascii="Arial" w:hAnsi="Arial" w:cs="Arial"/>
      <w:color w:val="000000"/>
      <w:sz w:val="24"/>
      <w:szCs w:val="24"/>
    </w:rPr>
  </w:style>
  <w:style w:type="paragraph" w:styleId="BalloonText">
    <w:name w:val="Balloon Text"/>
    <w:basedOn w:val="Normal"/>
    <w:link w:val="BalloonTextChar"/>
    <w:uiPriority w:val="99"/>
    <w:semiHidden/>
    <w:unhideWhenUsed/>
    <w:rsid w:val="0025696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56969"/>
    <w:rPr>
      <w:rFonts w:ascii="Tahoma" w:hAnsi="Tahoma" w:cs="Tahoma"/>
      <w:sz w:val="16"/>
      <w:szCs w:val="16"/>
      <w:lang w:val="en-GB"/>
    </w:rPr>
  </w:style>
  <w:style w:type="paragraph" w:styleId="Header">
    <w:name w:val="header"/>
    <w:basedOn w:val="Normal"/>
    <w:link w:val="HeaderChar"/>
    <w:uiPriority w:val="99"/>
    <w:unhideWhenUsed/>
    <w:rsid w:val="000A7AA9"/>
    <w:pPr>
      <w:tabs>
        <w:tab w:val="center" w:pos="4513"/>
        <w:tab w:val="right" w:pos="9026"/>
      </w:tabs>
      <w:spacing w:after="0" w:line="240" w:lineRule="auto"/>
    </w:pPr>
  </w:style>
  <w:style w:type="character" w:customStyle="1" w:styleId="HeaderChar">
    <w:name w:val="Header Char"/>
    <w:basedOn w:val="DefaultParagraphFont"/>
    <w:link w:val="Header"/>
    <w:uiPriority w:val="99"/>
    <w:rsid w:val="000A7AA9"/>
    <w:rPr>
      <w:lang w:val="en-GB"/>
    </w:rPr>
  </w:style>
  <w:style w:type="paragraph" w:styleId="Footer">
    <w:name w:val="footer"/>
    <w:basedOn w:val="Normal"/>
    <w:link w:val="FooterChar"/>
    <w:uiPriority w:val="99"/>
    <w:unhideWhenUsed/>
    <w:rsid w:val="000A7AA9"/>
    <w:pPr>
      <w:tabs>
        <w:tab w:val="center" w:pos="4513"/>
        <w:tab w:val="right" w:pos="9026"/>
      </w:tabs>
      <w:spacing w:after="0" w:line="240" w:lineRule="auto"/>
    </w:pPr>
  </w:style>
  <w:style w:type="character" w:customStyle="1" w:styleId="FooterChar">
    <w:name w:val="Footer Char"/>
    <w:basedOn w:val="DefaultParagraphFont"/>
    <w:link w:val="Footer"/>
    <w:uiPriority w:val="99"/>
    <w:rsid w:val="000A7AA9"/>
    <w:rPr>
      <w:lang w:val="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N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256969"/>
    <w:pPr>
      <w:autoSpaceDE w:val="0"/>
      <w:autoSpaceDN w:val="0"/>
      <w:adjustRightInd w:val="0"/>
      <w:spacing w:after="0" w:line="240" w:lineRule="auto"/>
    </w:pPr>
    <w:rPr>
      <w:rFonts w:ascii="Arial" w:hAnsi="Arial" w:cs="Arial"/>
      <w:color w:val="000000"/>
      <w:sz w:val="24"/>
      <w:szCs w:val="24"/>
    </w:rPr>
  </w:style>
  <w:style w:type="paragraph" w:styleId="BalloonText">
    <w:name w:val="Balloon Text"/>
    <w:basedOn w:val="Normal"/>
    <w:link w:val="BalloonTextChar"/>
    <w:uiPriority w:val="99"/>
    <w:semiHidden/>
    <w:unhideWhenUsed/>
    <w:rsid w:val="0025696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56969"/>
    <w:rPr>
      <w:rFonts w:ascii="Tahoma" w:hAnsi="Tahoma" w:cs="Tahoma"/>
      <w:sz w:val="16"/>
      <w:szCs w:val="16"/>
      <w:lang w:val="en-GB"/>
    </w:rPr>
  </w:style>
  <w:style w:type="paragraph" w:styleId="Header">
    <w:name w:val="header"/>
    <w:basedOn w:val="Normal"/>
    <w:link w:val="HeaderChar"/>
    <w:uiPriority w:val="99"/>
    <w:unhideWhenUsed/>
    <w:rsid w:val="000A7AA9"/>
    <w:pPr>
      <w:tabs>
        <w:tab w:val="center" w:pos="4513"/>
        <w:tab w:val="right" w:pos="9026"/>
      </w:tabs>
      <w:spacing w:after="0" w:line="240" w:lineRule="auto"/>
    </w:pPr>
  </w:style>
  <w:style w:type="character" w:customStyle="1" w:styleId="HeaderChar">
    <w:name w:val="Header Char"/>
    <w:basedOn w:val="DefaultParagraphFont"/>
    <w:link w:val="Header"/>
    <w:uiPriority w:val="99"/>
    <w:rsid w:val="000A7AA9"/>
    <w:rPr>
      <w:lang w:val="en-GB"/>
    </w:rPr>
  </w:style>
  <w:style w:type="paragraph" w:styleId="Footer">
    <w:name w:val="footer"/>
    <w:basedOn w:val="Normal"/>
    <w:link w:val="FooterChar"/>
    <w:uiPriority w:val="99"/>
    <w:unhideWhenUsed/>
    <w:rsid w:val="000A7AA9"/>
    <w:pPr>
      <w:tabs>
        <w:tab w:val="center" w:pos="4513"/>
        <w:tab w:val="right" w:pos="9026"/>
      </w:tabs>
      <w:spacing w:after="0" w:line="240" w:lineRule="auto"/>
    </w:pPr>
  </w:style>
  <w:style w:type="character" w:customStyle="1" w:styleId="FooterChar">
    <w:name w:val="Footer Char"/>
    <w:basedOn w:val="DefaultParagraphFont"/>
    <w:link w:val="Footer"/>
    <w:uiPriority w:val="99"/>
    <w:rsid w:val="000A7AA9"/>
    <w:rPr>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1338643">
      <w:bodyDiv w:val="1"/>
      <w:marLeft w:val="0"/>
      <w:marRight w:val="0"/>
      <w:marTop w:val="0"/>
      <w:marBottom w:val="0"/>
      <w:divBdr>
        <w:top w:val="none" w:sz="0" w:space="0" w:color="auto"/>
        <w:left w:val="none" w:sz="0" w:space="0" w:color="auto"/>
        <w:bottom w:val="none" w:sz="0" w:space="0" w:color="auto"/>
        <w:right w:val="none" w:sz="0" w:space="0" w:color="auto"/>
      </w:divBdr>
      <w:divsChild>
        <w:div w:id="924144103">
          <w:marLeft w:val="0"/>
          <w:marRight w:val="0"/>
          <w:marTop w:val="0"/>
          <w:marBottom w:val="0"/>
          <w:divBdr>
            <w:top w:val="none" w:sz="0" w:space="0" w:color="auto"/>
            <w:left w:val="none" w:sz="0" w:space="0" w:color="auto"/>
            <w:bottom w:val="none" w:sz="0" w:space="0" w:color="auto"/>
            <w:right w:val="none" w:sz="0" w:space="0" w:color="auto"/>
          </w:divBdr>
        </w:div>
        <w:div w:id="900209434">
          <w:marLeft w:val="0"/>
          <w:marRight w:val="0"/>
          <w:marTop w:val="0"/>
          <w:marBottom w:val="0"/>
          <w:divBdr>
            <w:top w:val="none" w:sz="0" w:space="0" w:color="auto"/>
            <w:left w:val="none" w:sz="0" w:space="0" w:color="auto"/>
            <w:bottom w:val="none" w:sz="0" w:space="0" w:color="auto"/>
            <w:right w:val="none" w:sz="0" w:space="0" w:color="auto"/>
          </w:divBdr>
        </w:div>
        <w:div w:id="1063406889">
          <w:marLeft w:val="0"/>
          <w:marRight w:val="0"/>
          <w:marTop w:val="0"/>
          <w:marBottom w:val="0"/>
          <w:divBdr>
            <w:top w:val="none" w:sz="0" w:space="0" w:color="auto"/>
            <w:left w:val="none" w:sz="0" w:space="0" w:color="auto"/>
            <w:bottom w:val="none" w:sz="0" w:space="0" w:color="auto"/>
            <w:right w:val="none" w:sz="0" w:space="0" w:color="auto"/>
          </w:divBdr>
        </w:div>
        <w:div w:id="98816998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jpeg"/><Relationship Id="rId18" Type="http://schemas.openxmlformats.org/officeDocument/2006/relationships/hyperlink" Target="http://ru.auckland.ac.nz/acknowledgements/irislogo/" TargetMode="External"/><Relationship Id="rId26" Type="http://schemas.openxmlformats.org/officeDocument/2006/relationships/image" Target="media/image14.emf"/><Relationship Id="rId3" Type="http://schemas.microsoft.com/office/2007/relationships/stylesWithEffects" Target="stylesWithEffects.xml"/><Relationship Id="rId21" Type="http://schemas.openxmlformats.org/officeDocument/2006/relationships/image" Target="media/image9.emf"/><Relationship Id="rId34" Type="http://schemas.openxmlformats.org/officeDocument/2006/relationships/image" Target="media/image22.emf"/><Relationship Id="rId7" Type="http://schemas.openxmlformats.org/officeDocument/2006/relationships/endnotes" Target="endnotes.xml"/><Relationship Id="rId12" Type="http://schemas.openxmlformats.org/officeDocument/2006/relationships/hyperlink" Target="http://ru.auckland.ac.nz/acknowledgements/seg_foundation/" TargetMode="External"/><Relationship Id="rId17" Type="http://schemas.openxmlformats.org/officeDocument/2006/relationships/image" Target="media/image6.jpeg"/><Relationship Id="rId25" Type="http://schemas.openxmlformats.org/officeDocument/2006/relationships/image" Target="media/image13.emf"/><Relationship Id="rId33" Type="http://schemas.openxmlformats.org/officeDocument/2006/relationships/image" Target="media/image21.emf"/><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http://ru.auckland.ac.nz/acknowledgements/index-3/" TargetMode="External"/><Relationship Id="rId20" Type="http://schemas.openxmlformats.org/officeDocument/2006/relationships/image" Target="media/image8.emf"/><Relationship Id="rId29" Type="http://schemas.openxmlformats.org/officeDocument/2006/relationships/image" Target="media/image17.emf"/><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2.emf"/><Relationship Id="rId32" Type="http://schemas.openxmlformats.org/officeDocument/2006/relationships/image" Target="media/image20.emf"/><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1.emf"/><Relationship Id="rId28" Type="http://schemas.openxmlformats.org/officeDocument/2006/relationships/image" Target="media/image16.emf"/><Relationship Id="rId36" Type="http://schemas.openxmlformats.org/officeDocument/2006/relationships/image" Target="media/image24.emf"/><Relationship Id="rId10" Type="http://schemas.openxmlformats.org/officeDocument/2006/relationships/image" Target="media/image2.jpeg"/><Relationship Id="rId19" Type="http://schemas.openxmlformats.org/officeDocument/2006/relationships/image" Target="media/image7.png"/><Relationship Id="rId31" Type="http://schemas.openxmlformats.org/officeDocument/2006/relationships/image" Target="media/image19.emf"/><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ru.auckland.ac.nz/acknowledgements/index-2/" TargetMode="External"/><Relationship Id="rId22" Type="http://schemas.openxmlformats.org/officeDocument/2006/relationships/image" Target="media/image10.emf"/><Relationship Id="rId27" Type="http://schemas.openxmlformats.org/officeDocument/2006/relationships/image" Target="media/image15.emf"/><Relationship Id="rId30" Type="http://schemas.openxmlformats.org/officeDocument/2006/relationships/image" Target="media/image18.emf"/><Relationship Id="rId35" Type="http://schemas.openxmlformats.org/officeDocument/2006/relationships/image" Target="media/image2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140</TotalTime>
  <Pages>19</Pages>
  <Words>5646</Words>
  <Characters>32184</Characters>
  <Application>Microsoft Office Word</Application>
  <DocSecurity>0</DocSecurity>
  <Lines>268</Lines>
  <Paragraphs>75</Paragraphs>
  <ScaleCrop>false</ScaleCrop>
  <HeadingPairs>
    <vt:vector size="2" baseType="variant">
      <vt:variant>
        <vt:lpstr>Title</vt:lpstr>
      </vt:variant>
      <vt:variant>
        <vt:i4>1</vt:i4>
      </vt:variant>
    </vt:vector>
  </HeadingPairs>
  <TitlesOfParts>
    <vt:vector size="1" baseType="lpstr">
      <vt:lpstr/>
    </vt:vector>
  </TitlesOfParts>
  <Company>The University of Auckland</Company>
  <LinksUpToDate>false</LinksUpToDate>
  <CharactersWithSpaces>37755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Daniel Hikuroa</dc:creator>
  <cp:lastModifiedBy>Daniel Hikuroa</cp:lastModifiedBy>
  <cp:revision>1</cp:revision>
  <dcterms:created xsi:type="dcterms:W3CDTF">2016-01-26T00:39:00Z</dcterms:created>
  <dcterms:modified xsi:type="dcterms:W3CDTF">2016-01-26T03:05:00Z</dcterms:modified>
</cp:coreProperties>
</file>